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DE357" w14:textId="77777777" w:rsidR="00451C2B" w:rsidRDefault="00451C2B" w:rsidP="006F1ABD">
      <w:pPr>
        <w:jc w:val="center"/>
        <w:rPr>
          <w:rFonts w:ascii="Arial" w:hAnsi="Arial" w:cs="Arial"/>
          <w:b/>
          <w:bCs/>
          <w:sz w:val="20"/>
          <w:szCs w:val="20"/>
          <w:u w:val="single"/>
        </w:rPr>
      </w:pPr>
    </w:p>
    <w:p w14:paraId="3B610119" w14:textId="78B665C1" w:rsidR="00FE4815" w:rsidRDefault="00FE4815" w:rsidP="00451C2B">
      <w:pPr>
        <w:ind w:left="1440" w:firstLine="720"/>
        <w:rPr>
          <w:rFonts w:ascii="Arial" w:hAnsi="Arial" w:cs="Arial"/>
          <w:b/>
          <w:bCs/>
          <w:sz w:val="20"/>
          <w:szCs w:val="20"/>
          <w:u w:val="single"/>
        </w:rPr>
      </w:pPr>
      <w:r w:rsidRPr="00F82D9D">
        <w:rPr>
          <w:rFonts w:ascii="Arial" w:hAnsi="Arial" w:cs="Arial"/>
          <w:b/>
          <w:bCs/>
          <w:sz w:val="20"/>
          <w:szCs w:val="20"/>
          <w:u w:val="single"/>
        </w:rPr>
        <w:t>Stakeholder</w:t>
      </w:r>
      <w:r w:rsidR="006F1ABD" w:rsidRPr="00F82D9D">
        <w:rPr>
          <w:rFonts w:ascii="Arial" w:hAnsi="Arial" w:cs="Arial"/>
          <w:b/>
          <w:bCs/>
          <w:sz w:val="20"/>
          <w:szCs w:val="20"/>
          <w:u w:val="single"/>
        </w:rPr>
        <w:t xml:space="preserve"> </w:t>
      </w:r>
      <w:r w:rsidR="004F2D4A" w:rsidRPr="00F82D9D">
        <w:rPr>
          <w:rFonts w:ascii="Arial" w:hAnsi="Arial" w:cs="Arial"/>
          <w:b/>
          <w:bCs/>
          <w:sz w:val="20"/>
          <w:szCs w:val="20"/>
          <w:u w:val="single"/>
        </w:rPr>
        <w:t>Grievances Management</w:t>
      </w:r>
    </w:p>
    <w:p w14:paraId="4DB0043E" w14:textId="77777777" w:rsidR="00451C2B" w:rsidRPr="00F82D9D" w:rsidRDefault="00451C2B" w:rsidP="00451C2B">
      <w:pPr>
        <w:ind w:left="1440" w:firstLine="720"/>
        <w:rPr>
          <w:rFonts w:ascii="Arial" w:hAnsi="Arial" w:cs="Arial"/>
          <w:b/>
          <w:bCs/>
          <w:sz w:val="20"/>
          <w:szCs w:val="20"/>
          <w:u w:val="single"/>
        </w:rPr>
      </w:pPr>
    </w:p>
    <w:p w14:paraId="617A9E3E" w14:textId="1515C8A0" w:rsidR="00FE4815" w:rsidRPr="00F82D9D" w:rsidRDefault="00FE4815" w:rsidP="00EA0B0B">
      <w:pPr>
        <w:ind w:right="288"/>
        <w:rPr>
          <w:rFonts w:ascii="Arial" w:hAnsi="Arial" w:cs="Arial"/>
          <w:b/>
          <w:bCs/>
          <w:sz w:val="20"/>
          <w:szCs w:val="20"/>
          <w:u w:val="single"/>
        </w:rPr>
      </w:pPr>
      <w:r w:rsidRPr="00F82D9D">
        <w:rPr>
          <w:rFonts w:ascii="Arial" w:hAnsi="Arial" w:cs="Arial"/>
          <w:b/>
          <w:bCs/>
          <w:sz w:val="20"/>
          <w:szCs w:val="20"/>
          <w:u w:val="single"/>
        </w:rPr>
        <w:t>Philosophy</w:t>
      </w:r>
    </w:p>
    <w:p w14:paraId="7D0F6E5B" w14:textId="0A38B06F" w:rsidR="006A3CD4" w:rsidRPr="00F82D9D" w:rsidRDefault="004F2D4A" w:rsidP="00D94367">
      <w:pPr>
        <w:ind w:right="288"/>
        <w:jc w:val="both"/>
        <w:rPr>
          <w:rFonts w:ascii="Arial" w:hAnsi="Arial" w:cs="Arial"/>
          <w:sz w:val="20"/>
          <w:szCs w:val="20"/>
        </w:rPr>
      </w:pPr>
      <w:r w:rsidRPr="00F82D9D">
        <w:rPr>
          <w:rFonts w:ascii="Arial" w:hAnsi="Arial" w:cs="Arial"/>
          <w:sz w:val="20"/>
          <w:szCs w:val="20"/>
        </w:rPr>
        <w:t>Nesco is committed t</w:t>
      </w:r>
      <w:r w:rsidR="00FE4815" w:rsidRPr="00F82D9D">
        <w:rPr>
          <w:rFonts w:ascii="Arial" w:hAnsi="Arial" w:cs="Arial"/>
          <w:sz w:val="20"/>
          <w:szCs w:val="20"/>
        </w:rPr>
        <w:t xml:space="preserve">o </w:t>
      </w:r>
      <w:r w:rsidRPr="00F82D9D">
        <w:rPr>
          <w:rFonts w:ascii="Arial" w:hAnsi="Arial" w:cs="Arial"/>
          <w:sz w:val="20"/>
          <w:szCs w:val="20"/>
        </w:rPr>
        <w:t>establish</w:t>
      </w:r>
      <w:r w:rsidR="00F82D9D">
        <w:rPr>
          <w:rFonts w:ascii="Arial" w:hAnsi="Arial" w:cs="Arial"/>
          <w:sz w:val="20"/>
          <w:szCs w:val="20"/>
        </w:rPr>
        <w:t>ing</w:t>
      </w:r>
      <w:r w:rsidRPr="00F82D9D">
        <w:rPr>
          <w:rFonts w:ascii="Arial" w:hAnsi="Arial" w:cs="Arial"/>
          <w:sz w:val="20"/>
          <w:szCs w:val="20"/>
        </w:rPr>
        <w:t xml:space="preserve"> appropriate grievance redressal mechanisms for each of its </w:t>
      </w:r>
      <w:r w:rsidR="00FE4815" w:rsidRPr="00F82D9D">
        <w:rPr>
          <w:rFonts w:ascii="Arial" w:hAnsi="Arial" w:cs="Arial"/>
          <w:sz w:val="20"/>
          <w:szCs w:val="20"/>
        </w:rPr>
        <w:t>stakeholders</w:t>
      </w:r>
      <w:r w:rsidR="00D640AE" w:rsidRPr="00F82D9D">
        <w:rPr>
          <w:rFonts w:ascii="Arial" w:hAnsi="Arial" w:cs="Arial"/>
          <w:sz w:val="20"/>
          <w:szCs w:val="20"/>
        </w:rPr>
        <w:t xml:space="preserve"> namely our customers,</w:t>
      </w:r>
      <w:r w:rsidRPr="00F82D9D">
        <w:rPr>
          <w:rFonts w:ascii="Arial" w:hAnsi="Arial" w:cs="Arial"/>
          <w:sz w:val="20"/>
          <w:szCs w:val="20"/>
        </w:rPr>
        <w:t xml:space="preserve"> </w:t>
      </w:r>
      <w:r w:rsidR="00526E36" w:rsidRPr="00F82D9D">
        <w:rPr>
          <w:rFonts w:ascii="Arial" w:hAnsi="Arial" w:cs="Arial"/>
          <w:sz w:val="20"/>
          <w:szCs w:val="20"/>
        </w:rPr>
        <w:t>emp</w:t>
      </w:r>
      <w:r w:rsidR="00227366" w:rsidRPr="00F82D9D">
        <w:rPr>
          <w:rFonts w:ascii="Arial" w:hAnsi="Arial" w:cs="Arial"/>
          <w:sz w:val="20"/>
          <w:szCs w:val="20"/>
        </w:rPr>
        <w:t xml:space="preserve">loyees, </w:t>
      </w:r>
      <w:r w:rsidR="00D640AE" w:rsidRPr="00F82D9D">
        <w:rPr>
          <w:rFonts w:ascii="Arial" w:hAnsi="Arial" w:cs="Arial"/>
          <w:sz w:val="20"/>
          <w:szCs w:val="20"/>
        </w:rPr>
        <w:t>suppliers,</w:t>
      </w:r>
      <w:r w:rsidRPr="00F82D9D">
        <w:rPr>
          <w:rFonts w:ascii="Arial" w:hAnsi="Arial" w:cs="Arial"/>
          <w:sz w:val="20"/>
          <w:szCs w:val="20"/>
        </w:rPr>
        <w:t xml:space="preserve"> </w:t>
      </w:r>
      <w:r w:rsidR="00D640AE" w:rsidRPr="00F82D9D">
        <w:rPr>
          <w:rFonts w:ascii="Arial" w:hAnsi="Arial" w:cs="Arial"/>
          <w:sz w:val="20"/>
          <w:szCs w:val="20"/>
        </w:rPr>
        <w:t>shareholder</w:t>
      </w:r>
      <w:r w:rsidR="002B22EB" w:rsidRPr="00F82D9D">
        <w:rPr>
          <w:rFonts w:ascii="Arial" w:hAnsi="Arial" w:cs="Arial"/>
          <w:sz w:val="20"/>
          <w:szCs w:val="20"/>
        </w:rPr>
        <w:t>s</w:t>
      </w:r>
      <w:r w:rsidR="00D640AE" w:rsidRPr="00F82D9D">
        <w:rPr>
          <w:rFonts w:ascii="Arial" w:hAnsi="Arial" w:cs="Arial"/>
          <w:sz w:val="20"/>
          <w:szCs w:val="20"/>
        </w:rPr>
        <w:t>/ investors,</w:t>
      </w:r>
      <w:r w:rsidR="002B22EB" w:rsidRPr="00F82D9D">
        <w:rPr>
          <w:rFonts w:ascii="Arial" w:hAnsi="Arial" w:cs="Arial"/>
          <w:sz w:val="20"/>
          <w:szCs w:val="20"/>
        </w:rPr>
        <w:t xml:space="preserve"> </w:t>
      </w:r>
      <w:r w:rsidR="00227366" w:rsidRPr="00F82D9D">
        <w:rPr>
          <w:rFonts w:ascii="Arial" w:hAnsi="Arial" w:cs="Arial"/>
          <w:sz w:val="20"/>
          <w:szCs w:val="20"/>
        </w:rPr>
        <w:t xml:space="preserve">contractors, </w:t>
      </w:r>
      <w:r w:rsidR="0065496C" w:rsidRPr="00F82D9D">
        <w:rPr>
          <w:rFonts w:ascii="Arial" w:hAnsi="Arial" w:cs="Arial"/>
          <w:sz w:val="20"/>
          <w:szCs w:val="20"/>
        </w:rPr>
        <w:t>suppliers, business partners</w:t>
      </w:r>
      <w:r w:rsidR="006A3CD4" w:rsidRPr="00F82D9D">
        <w:rPr>
          <w:rFonts w:ascii="Arial" w:hAnsi="Arial" w:cs="Arial"/>
          <w:sz w:val="20"/>
          <w:szCs w:val="20"/>
        </w:rPr>
        <w:t xml:space="preserve">, </w:t>
      </w:r>
      <w:r w:rsidR="002B22EB" w:rsidRPr="00F82D9D">
        <w:rPr>
          <w:rFonts w:ascii="Arial" w:hAnsi="Arial" w:cs="Arial"/>
          <w:sz w:val="20"/>
          <w:szCs w:val="20"/>
        </w:rPr>
        <w:t>regulators</w:t>
      </w:r>
      <w:r w:rsidR="006A3CD4" w:rsidRPr="00F82D9D">
        <w:rPr>
          <w:rFonts w:ascii="Arial" w:hAnsi="Arial" w:cs="Arial"/>
          <w:sz w:val="20"/>
          <w:szCs w:val="20"/>
        </w:rPr>
        <w:t xml:space="preserve"> and </w:t>
      </w:r>
      <w:r w:rsidR="007C3798" w:rsidRPr="00F82D9D">
        <w:rPr>
          <w:rFonts w:ascii="Arial" w:hAnsi="Arial" w:cs="Arial"/>
          <w:sz w:val="20"/>
          <w:szCs w:val="20"/>
        </w:rPr>
        <w:t>communities</w:t>
      </w:r>
      <w:r w:rsidR="006A3CD4" w:rsidRPr="00F82D9D">
        <w:rPr>
          <w:rFonts w:ascii="Arial" w:hAnsi="Arial" w:cs="Arial"/>
          <w:sz w:val="20"/>
          <w:szCs w:val="20"/>
        </w:rPr>
        <w:t>.</w:t>
      </w:r>
    </w:p>
    <w:p w14:paraId="4FACA2CC" w14:textId="5196BDFD" w:rsidR="00914E34" w:rsidRPr="00F82D9D" w:rsidRDefault="00914E34" w:rsidP="00EA0B0B">
      <w:pPr>
        <w:ind w:right="288"/>
        <w:rPr>
          <w:rFonts w:ascii="Arial" w:hAnsi="Arial" w:cs="Arial"/>
          <w:b/>
          <w:bCs/>
          <w:sz w:val="20"/>
          <w:szCs w:val="20"/>
          <w:u w:val="single"/>
        </w:rPr>
      </w:pPr>
      <w:r w:rsidRPr="00F82D9D">
        <w:rPr>
          <w:rFonts w:ascii="Arial" w:hAnsi="Arial" w:cs="Arial"/>
          <w:b/>
          <w:bCs/>
          <w:sz w:val="20"/>
          <w:szCs w:val="20"/>
          <w:u w:val="single"/>
        </w:rPr>
        <w:t>Scope</w:t>
      </w:r>
    </w:p>
    <w:p w14:paraId="007891F3" w14:textId="6BD1A8E0" w:rsidR="00BD21B1" w:rsidRPr="00F82D9D" w:rsidRDefault="004F2D4A" w:rsidP="00651C14">
      <w:pPr>
        <w:ind w:right="26"/>
        <w:jc w:val="both"/>
        <w:rPr>
          <w:rFonts w:ascii="Arial" w:hAnsi="Arial" w:cs="Arial"/>
          <w:sz w:val="20"/>
          <w:szCs w:val="20"/>
        </w:rPr>
      </w:pPr>
      <w:r w:rsidRPr="00F82D9D">
        <w:rPr>
          <w:rFonts w:ascii="Arial" w:hAnsi="Arial" w:cs="Arial"/>
          <w:sz w:val="20"/>
          <w:szCs w:val="20"/>
        </w:rPr>
        <w:t>Most of our stakeholders</w:t>
      </w:r>
      <w:r w:rsidR="00AC149D">
        <w:rPr>
          <w:rFonts w:ascii="Arial" w:hAnsi="Arial" w:cs="Arial"/>
          <w:sz w:val="20"/>
          <w:szCs w:val="20"/>
        </w:rPr>
        <w:t xml:space="preserve"> interact with </w:t>
      </w:r>
      <w:r w:rsidR="00CD3A54">
        <w:rPr>
          <w:rFonts w:ascii="Arial" w:hAnsi="Arial" w:cs="Arial"/>
          <w:sz w:val="20"/>
          <w:szCs w:val="20"/>
        </w:rPr>
        <w:t>sp</w:t>
      </w:r>
      <w:r w:rsidRPr="00F82D9D">
        <w:rPr>
          <w:rFonts w:ascii="Arial" w:hAnsi="Arial" w:cs="Arial"/>
          <w:sz w:val="20"/>
          <w:szCs w:val="20"/>
        </w:rPr>
        <w:t>ecific departments</w:t>
      </w:r>
      <w:r w:rsidR="00CD3A54">
        <w:rPr>
          <w:rFonts w:ascii="Arial" w:hAnsi="Arial" w:cs="Arial"/>
          <w:sz w:val="20"/>
          <w:szCs w:val="20"/>
        </w:rPr>
        <w:t xml:space="preserve"> and </w:t>
      </w:r>
      <w:r w:rsidR="00AC149D">
        <w:rPr>
          <w:rFonts w:ascii="Arial" w:hAnsi="Arial" w:cs="Arial"/>
          <w:sz w:val="20"/>
          <w:szCs w:val="20"/>
        </w:rPr>
        <w:t xml:space="preserve">teams </w:t>
      </w:r>
      <w:r w:rsidRPr="00F82D9D">
        <w:rPr>
          <w:rFonts w:ascii="Arial" w:hAnsi="Arial" w:cs="Arial"/>
          <w:sz w:val="20"/>
          <w:szCs w:val="20"/>
        </w:rPr>
        <w:t>who are responsible for managing stakeholder</w:t>
      </w:r>
      <w:r w:rsidR="00651C14">
        <w:rPr>
          <w:rFonts w:ascii="Arial" w:hAnsi="Arial" w:cs="Arial"/>
          <w:sz w:val="20"/>
          <w:szCs w:val="20"/>
        </w:rPr>
        <w:t xml:space="preserve"> e</w:t>
      </w:r>
      <w:r w:rsidRPr="00F82D9D">
        <w:rPr>
          <w:rFonts w:ascii="Arial" w:hAnsi="Arial" w:cs="Arial"/>
          <w:sz w:val="20"/>
          <w:szCs w:val="20"/>
        </w:rPr>
        <w:t>xpectations and are in regular interaction with them for business</w:t>
      </w:r>
      <w:r w:rsidR="00B019FE" w:rsidRPr="00F82D9D">
        <w:rPr>
          <w:rFonts w:ascii="Arial" w:hAnsi="Arial" w:cs="Arial"/>
          <w:sz w:val="20"/>
          <w:szCs w:val="20"/>
        </w:rPr>
        <w:t>-</w:t>
      </w:r>
      <w:r w:rsidRPr="00F82D9D">
        <w:rPr>
          <w:rFonts w:ascii="Arial" w:hAnsi="Arial" w:cs="Arial"/>
          <w:sz w:val="20"/>
          <w:szCs w:val="20"/>
        </w:rPr>
        <w:t>as</w:t>
      </w:r>
      <w:r w:rsidR="00B019FE" w:rsidRPr="00F82D9D">
        <w:rPr>
          <w:rFonts w:ascii="Arial" w:hAnsi="Arial" w:cs="Arial"/>
          <w:sz w:val="20"/>
          <w:szCs w:val="20"/>
        </w:rPr>
        <w:t>-</w:t>
      </w:r>
      <w:r w:rsidRPr="00F82D9D">
        <w:rPr>
          <w:rFonts w:ascii="Arial" w:hAnsi="Arial" w:cs="Arial"/>
          <w:sz w:val="20"/>
          <w:szCs w:val="20"/>
        </w:rPr>
        <w:t xml:space="preserve">usual interactions, The document provides guidelines for any grievances which are not addressed in the usual course of business or due to their nature are better addressed through an independent channel. </w:t>
      </w:r>
    </w:p>
    <w:p w14:paraId="6AD03686" w14:textId="295CE3C5" w:rsidR="00B22AAE" w:rsidRDefault="004875B9" w:rsidP="005811EB">
      <w:pPr>
        <w:jc w:val="both"/>
        <w:rPr>
          <w:rFonts w:ascii="Arial" w:hAnsi="Arial" w:cs="Arial"/>
          <w:sz w:val="20"/>
          <w:szCs w:val="20"/>
        </w:rPr>
      </w:pPr>
      <w:r w:rsidRPr="004875B9">
        <w:rPr>
          <w:rFonts w:ascii="Arial" w:eastAsia="Times New Roman" w:hAnsi="Arial" w:cs="Arial"/>
          <w:b/>
          <w:bCs/>
          <w:sz w:val="20"/>
          <w:szCs w:val="20"/>
        </w:rPr>
        <w:t xml:space="preserve">Grievance </w:t>
      </w:r>
      <w:r w:rsidR="00AC149D">
        <w:rPr>
          <w:rFonts w:ascii="Arial" w:eastAsia="Times New Roman" w:hAnsi="Arial" w:cs="Arial"/>
          <w:b/>
          <w:bCs/>
          <w:sz w:val="20"/>
          <w:szCs w:val="20"/>
        </w:rPr>
        <w:t xml:space="preserve"> Submission/ Regi</w:t>
      </w:r>
      <w:r w:rsidR="00BB2170">
        <w:rPr>
          <w:rFonts w:ascii="Arial" w:eastAsia="Times New Roman" w:hAnsi="Arial" w:cs="Arial"/>
          <w:b/>
          <w:bCs/>
          <w:sz w:val="20"/>
          <w:szCs w:val="20"/>
        </w:rPr>
        <w:t>s</w:t>
      </w:r>
      <w:r w:rsidR="00AC149D">
        <w:rPr>
          <w:rFonts w:ascii="Arial" w:eastAsia="Times New Roman" w:hAnsi="Arial" w:cs="Arial"/>
          <w:b/>
          <w:bCs/>
          <w:sz w:val="20"/>
          <w:szCs w:val="20"/>
        </w:rPr>
        <w:t>tr</w:t>
      </w:r>
      <w:r w:rsidR="00CD3A54">
        <w:rPr>
          <w:rFonts w:ascii="Arial" w:eastAsia="Times New Roman" w:hAnsi="Arial" w:cs="Arial"/>
          <w:b/>
          <w:bCs/>
          <w:sz w:val="20"/>
          <w:szCs w:val="20"/>
        </w:rPr>
        <w:t>ation</w:t>
      </w:r>
      <w:r w:rsidR="00AC149D">
        <w:rPr>
          <w:rFonts w:ascii="Arial" w:eastAsia="Times New Roman" w:hAnsi="Arial" w:cs="Arial"/>
          <w:b/>
          <w:bCs/>
          <w:sz w:val="20"/>
          <w:szCs w:val="20"/>
        </w:rPr>
        <w:t xml:space="preserve"> </w:t>
      </w:r>
      <w:r w:rsidR="004F2D4A" w:rsidRPr="004875B9">
        <w:rPr>
          <w:rFonts w:ascii="Arial" w:eastAsia="Times New Roman" w:hAnsi="Arial" w:cs="Arial"/>
          <w:b/>
          <w:bCs/>
          <w:sz w:val="20"/>
          <w:szCs w:val="20"/>
        </w:rPr>
        <w:t>Mechanism</w:t>
      </w:r>
      <w:r w:rsidR="00B019FE" w:rsidRPr="004875B9">
        <w:rPr>
          <w:rFonts w:ascii="Arial" w:hAnsi="Arial" w:cs="Arial"/>
          <w:b/>
          <w:bCs/>
          <w:sz w:val="20"/>
          <w:szCs w:val="20"/>
        </w:rPr>
        <w:t>:</w:t>
      </w:r>
      <w:r w:rsidR="00B019FE" w:rsidRPr="00F82D9D">
        <w:rPr>
          <w:rFonts w:ascii="Arial" w:hAnsi="Arial" w:cs="Arial"/>
          <w:sz w:val="20"/>
          <w:szCs w:val="20"/>
        </w:rPr>
        <w:t>The mechanism for registering grievance</w:t>
      </w:r>
      <w:r w:rsidR="00CD3A54">
        <w:rPr>
          <w:rFonts w:ascii="Arial" w:hAnsi="Arial" w:cs="Arial"/>
          <w:sz w:val="20"/>
          <w:szCs w:val="20"/>
        </w:rPr>
        <w:t>s</w:t>
      </w:r>
      <w:r w:rsidR="00B019FE" w:rsidRPr="00F82D9D">
        <w:rPr>
          <w:rFonts w:ascii="Arial" w:hAnsi="Arial" w:cs="Arial"/>
          <w:sz w:val="20"/>
          <w:szCs w:val="20"/>
        </w:rPr>
        <w:t xml:space="preserve"> with Nesco is outlined below</w:t>
      </w:r>
      <w:r w:rsidR="005811EB">
        <w:rPr>
          <w:rFonts w:ascii="Arial" w:hAnsi="Arial" w:cs="Arial"/>
          <w:sz w:val="20"/>
          <w:szCs w:val="20"/>
        </w:rPr>
        <w:t>:</w:t>
      </w:r>
    </w:p>
    <w:p w14:paraId="76EDCF13" w14:textId="6191744B" w:rsidR="00DA53B2" w:rsidRPr="00CD3A54" w:rsidRDefault="00B019FE" w:rsidP="003856AA">
      <w:pPr>
        <w:pStyle w:val="ListParagraph"/>
        <w:numPr>
          <w:ilvl w:val="0"/>
          <w:numId w:val="23"/>
        </w:numPr>
        <w:rPr>
          <w:rFonts w:ascii="Arial" w:hAnsi="Arial" w:cs="Arial"/>
          <w:color w:val="0563C1" w:themeColor="hyperlink"/>
          <w:sz w:val="20"/>
          <w:szCs w:val="20"/>
          <w:u w:val="single"/>
        </w:rPr>
      </w:pPr>
      <w:r w:rsidRPr="00DA53B2">
        <w:rPr>
          <w:rFonts w:ascii="Arial" w:hAnsi="Arial" w:cs="Arial"/>
          <w:b/>
          <w:bCs/>
          <w:sz w:val="20"/>
          <w:szCs w:val="20"/>
        </w:rPr>
        <w:t>Employees and workers</w:t>
      </w:r>
      <w:r w:rsidR="00B074D5" w:rsidRPr="00DA53B2">
        <w:rPr>
          <w:rFonts w:ascii="Arial" w:hAnsi="Arial" w:cs="Arial"/>
          <w:sz w:val="20"/>
          <w:szCs w:val="20"/>
        </w:rPr>
        <w:t>: G</w:t>
      </w:r>
      <w:r w:rsidRPr="00DA53B2">
        <w:rPr>
          <w:rFonts w:ascii="Arial" w:hAnsi="Arial" w:cs="Arial"/>
          <w:sz w:val="20"/>
          <w:szCs w:val="20"/>
        </w:rPr>
        <w:t xml:space="preserve">rievances </w:t>
      </w:r>
      <w:r w:rsidR="00B074D5" w:rsidRPr="00DA53B2">
        <w:rPr>
          <w:rFonts w:ascii="Arial" w:hAnsi="Arial" w:cs="Arial"/>
          <w:sz w:val="20"/>
          <w:szCs w:val="20"/>
        </w:rPr>
        <w:t xml:space="preserve">are to be submitted </w:t>
      </w:r>
      <w:r w:rsidRPr="00DA53B2">
        <w:rPr>
          <w:rFonts w:ascii="Arial" w:hAnsi="Arial" w:cs="Arial"/>
          <w:sz w:val="20"/>
          <w:szCs w:val="20"/>
        </w:rPr>
        <w:t>on the internal HRIMS</w:t>
      </w:r>
      <w:r w:rsidR="00AC149D" w:rsidRPr="00DA53B2">
        <w:rPr>
          <w:rFonts w:ascii="Arial" w:hAnsi="Arial" w:cs="Arial"/>
          <w:sz w:val="20"/>
          <w:szCs w:val="20"/>
        </w:rPr>
        <w:t xml:space="preserve"> platform provided </w:t>
      </w:r>
      <w:r w:rsidR="003E64E4">
        <w:rPr>
          <w:rFonts w:ascii="Arial" w:hAnsi="Arial" w:cs="Arial"/>
          <w:sz w:val="20"/>
          <w:szCs w:val="20"/>
        </w:rPr>
        <w:t>to employees.</w:t>
      </w:r>
    </w:p>
    <w:p w14:paraId="3C980231" w14:textId="12FE8583" w:rsidR="00B074D5" w:rsidRPr="00DA53B2" w:rsidRDefault="00B074D5" w:rsidP="00CD3A54">
      <w:pPr>
        <w:pStyle w:val="ListParagraph"/>
        <w:numPr>
          <w:ilvl w:val="0"/>
          <w:numId w:val="23"/>
        </w:numPr>
        <w:rPr>
          <w:rStyle w:val="Hyperlink"/>
          <w:rFonts w:ascii="Arial" w:hAnsi="Arial" w:cs="Arial"/>
          <w:sz w:val="20"/>
          <w:szCs w:val="20"/>
        </w:rPr>
      </w:pPr>
      <w:r w:rsidRPr="00DA53B2">
        <w:rPr>
          <w:rFonts w:ascii="Arial" w:hAnsi="Arial" w:cs="Arial"/>
          <w:b/>
          <w:bCs/>
          <w:sz w:val="20"/>
          <w:szCs w:val="20"/>
        </w:rPr>
        <w:t xml:space="preserve">Investors and Shareholders: </w:t>
      </w:r>
      <w:r w:rsidRPr="00DA53B2">
        <w:rPr>
          <w:rFonts w:ascii="Arial" w:hAnsi="Arial" w:cs="Arial"/>
          <w:sz w:val="20"/>
          <w:szCs w:val="20"/>
        </w:rPr>
        <w:t xml:space="preserve">Investors can directly contact us at </w:t>
      </w:r>
      <w:hyperlink r:id="rId7" w:history="1">
        <w:r w:rsidR="00CD3A54" w:rsidRPr="00576260">
          <w:rPr>
            <w:rStyle w:val="Hyperlink"/>
            <w:rFonts w:ascii="Arial" w:hAnsi="Arial" w:cs="Arial"/>
            <w:sz w:val="20"/>
            <w:szCs w:val="20"/>
          </w:rPr>
          <w:t>companysecretary@nesco.in</w:t>
        </w:r>
      </w:hyperlink>
      <w:r w:rsidR="00CD3A54">
        <w:rPr>
          <w:rFonts w:ascii="Arial" w:hAnsi="Arial" w:cs="Arial"/>
          <w:sz w:val="20"/>
          <w:szCs w:val="20"/>
        </w:rPr>
        <w:t xml:space="preserve"> </w:t>
      </w:r>
      <w:r w:rsidR="00475CE0" w:rsidRPr="00DA53B2">
        <w:rPr>
          <w:rFonts w:ascii="Arial" w:hAnsi="Arial" w:cs="Arial"/>
          <w:sz w:val="20"/>
          <w:szCs w:val="20"/>
        </w:rPr>
        <w:t xml:space="preserve"> </w:t>
      </w:r>
    </w:p>
    <w:p w14:paraId="5A3BC3C3" w14:textId="77777777" w:rsidR="00B074D5" w:rsidRPr="00B074D5" w:rsidRDefault="00B074D5" w:rsidP="00B074D5">
      <w:pPr>
        <w:pStyle w:val="ListParagraph"/>
        <w:numPr>
          <w:ilvl w:val="0"/>
          <w:numId w:val="23"/>
        </w:numPr>
        <w:rPr>
          <w:rFonts w:ascii="Arial" w:hAnsi="Arial" w:cs="Arial"/>
          <w:b/>
          <w:bCs/>
          <w:sz w:val="20"/>
          <w:szCs w:val="20"/>
        </w:rPr>
      </w:pPr>
      <w:r w:rsidRPr="00B074D5">
        <w:rPr>
          <w:rFonts w:ascii="Arial" w:hAnsi="Arial" w:cs="Arial"/>
          <w:b/>
          <w:bCs/>
          <w:sz w:val="20"/>
          <w:szCs w:val="20"/>
        </w:rPr>
        <w:t xml:space="preserve">Other </w:t>
      </w:r>
      <w:r w:rsidR="00F82D9D" w:rsidRPr="00B074D5">
        <w:rPr>
          <w:rFonts w:ascii="Arial" w:hAnsi="Arial" w:cs="Arial"/>
          <w:b/>
          <w:bCs/>
          <w:sz w:val="20"/>
          <w:szCs w:val="20"/>
        </w:rPr>
        <w:t>s</w:t>
      </w:r>
      <w:r w:rsidR="00885D50" w:rsidRPr="00B074D5">
        <w:rPr>
          <w:rFonts w:ascii="Arial" w:hAnsi="Arial" w:cs="Arial"/>
          <w:b/>
          <w:bCs/>
          <w:sz w:val="20"/>
          <w:szCs w:val="20"/>
        </w:rPr>
        <w:t>takeholders</w:t>
      </w:r>
      <w:r w:rsidRPr="00B074D5">
        <w:rPr>
          <w:rFonts w:ascii="Arial" w:hAnsi="Arial" w:cs="Arial"/>
          <w:b/>
          <w:bCs/>
          <w:sz w:val="20"/>
          <w:szCs w:val="20"/>
        </w:rPr>
        <w:t xml:space="preserve"> (Customers, Communities, Visitors and Business Partners</w:t>
      </w:r>
      <w:r>
        <w:rPr>
          <w:rFonts w:ascii="Arial" w:hAnsi="Arial" w:cs="Arial"/>
          <w:b/>
          <w:bCs/>
          <w:sz w:val="20"/>
          <w:szCs w:val="20"/>
        </w:rPr>
        <w:t>)</w:t>
      </w:r>
      <w:r w:rsidRPr="00B074D5">
        <w:rPr>
          <w:rFonts w:ascii="Arial" w:hAnsi="Arial" w:cs="Arial"/>
          <w:sz w:val="20"/>
          <w:szCs w:val="20"/>
        </w:rPr>
        <w:t xml:space="preserve">: Complaints and feedback are handled as a matter of course by the concerned Nesco officials. </w:t>
      </w:r>
    </w:p>
    <w:p w14:paraId="0CD47E83" w14:textId="7863FB13" w:rsidR="00B074D5" w:rsidRPr="00B074D5" w:rsidRDefault="00B074D5" w:rsidP="00B074D5">
      <w:pPr>
        <w:pStyle w:val="ListParagraph"/>
        <w:numPr>
          <w:ilvl w:val="1"/>
          <w:numId w:val="23"/>
        </w:numPr>
        <w:rPr>
          <w:rStyle w:val="Hyperlink"/>
          <w:rFonts w:ascii="Arial" w:hAnsi="Arial" w:cs="Arial"/>
          <w:b/>
          <w:bCs/>
          <w:color w:val="auto"/>
          <w:sz w:val="20"/>
          <w:szCs w:val="20"/>
          <w:u w:val="none"/>
        </w:rPr>
      </w:pPr>
      <w:r w:rsidRPr="00B074D5">
        <w:rPr>
          <w:rFonts w:ascii="Arial" w:hAnsi="Arial" w:cs="Arial"/>
          <w:sz w:val="20"/>
          <w:szCs w:val="20"/>
        </w:rPr>
        <w:t>Besides the primary contact person, specific Nesco Business</w:t>
      </w:r>
      <w:r w:rsidR="00CD3A54">
        <w:rPr>
          <w:rFonts w:ascii="Arial" w:hAnsi="Arial" w:cs="Arial"/>
          <w:sz w:val="20"/>
          <w:szCs w:val="20"/>
        </w:rPr>
        <w:t xml:space="preserve">es </w:t>
      </w:r>
      <w:r w:rsidRPr="00B074D5">
        <w:rPr>
          <w:rFonts w:ascii="Arial" w:hAnsi="Arial" w:cs="Arial"/>
          <w:sz w:val="20"/>
          <w:szCs w:val="20"/>
        </w:rPr>
        <w:t xml:space="preserve">can be reached on the “Contact Us” section of our website: </w:t>
      </w:r>
      <w:hyperlink r:id="rId8" w:history="1">
        <w:r w:rsidRPr="00B074D5">
          <w:rPr>
            <w:rStyle w:val="Hyperlink"/>
            <w:rFonts w:ascii="Arial" w:hAnsi="Arial" w:cs="Arial"/>
            <w:sz w:val="20"/>
            <w:szCs w:val="20"/>
          </w:rPr>
          <w:t>https://nesco.in/contact</w:t>
        </w:r>
      </w:hyperlink>
      <w:r w:rsidRPr="00B074D5">
        <w:rPr>
          <w:rStyle w:val="Hyperlink"/>
          <w:rFonts w:ascii="Arial" w:hAnsi="Arial" w:cs="Arial"/>
          <w:sz w:val="20"/>
          <w:szCs w:val="20"/>
        </w:rPr>
        <w:t xml:space="preserve">. </w:t>
      </w:r>
    </w:p>
    <w:p w14:paraId="0E900228" w14:textId="1A89FF2B" w:rsidR="00B074D5" w:rsidRPr="004875B9" w:rsidRDefault="00B074D5" w:rsidP="00B074D5">
      <w:pPr>
        <w:pStyle w:val="ListParagraph"/>
        <w:numPr>
          <w:ilvl w:val="1"/>
          <w:numId w:val="23"/>
        </w:numPr>
        <w:rPr>
          <w:rStyle w:val="Hyperlink"/>
          <w:rFonts w:ascii="Arial" w:hAnsi="Arial" w:cs="Arial"/>
          <w:b/>
          <w:bCs/>
          <w:color w:val="auto"/>
          <w:sz w:val="20"/>
          <w:szCs w:val="20"/>
          <w:u w:val="none"/>
        </w:rPr>
      </w:pPr>
      <w:r w:rsidRPr="00B074D5">
        <w:rPr>
          <w:rFonts w:ascii="Arial" w:hAnsi="Arial" w:cs="Arial"/>
          <w:sz w:val="20"/>
          <w:szCs w:val="20"/>
        </w:rPr>
        <w:t>In addition, if a particular issue has not been satisfactorily reso</w:t>
      </w:r>
      <w:r w:rsidR="00CD3A54">
        <w:rPr>
          <w:rFonts w:ascii="Arial" w:hAnsi="Arial" w:cs="Arial"/>
          <w:sz w:val="20"/>
          <w:szCs w:val="20"/>
        </w:rPr>
        <w:t>l</w:t>
      </w:r>
      <w:r w:rsidRPr="00B074D5">
        <w:rPr>
          <w:rFonts w:ascii="Arial" w:hAnsi="Arial" w:cs="Arial"/>
          <w:sz w:val="20"/>
          <w:szCs w:val="20"/>
        </w:rPr>
        <w:t xml:space="preserve">ved then the stakeholder can escalate the </w:t>
      </w:r>
      <w:r w:rsidR="00D87D61" w:rsidRPr="00B074D5">
        <w:rPr>
          <w:rFonts w:ascii="Arial" w:hAnsi="Arial" w:cs="Arial"/>
          <w:sz w:val="20"/>
          <w:szCs w:val="20"/>
        </w:rPr>
        <w:t>matter via</w:t>
      </w:r>
      <w:r w:rsidR="009F01E7" w:rsidRPr="00B074D5">
        <w:rPr>
          <w:rFonts w:ascii="Arial" w:hAnsi="Arial" w:cs="Arial"/>
          <w:sz w:val="20"/>
          <w:szCs w:val="20"/>
        </w:rPr>
        <w:t xml:space="preserve"> email</w:t>
      </w:r>
      <w:r w:rsidR="00885D50" w:rsidRPr="00B074D5">
        <w:rPr>
          <w:rFonts w:ascii="Arial" w:hAnsi="Arial" w:cs="Arial"/>
          <w:sz w:val="20"/>
          <w:szCs w:val="20"/>
        </w:rPr>
        <w:t xml:space="preserve"> </w:t>
      </w:r>
      <w:r w:rsidRPr="00B074D5">
        <w:rPr>
          <w:rFonts w:ascii="Arial" w:hAnsi="Arial" w:cs="Arial"/>
          <w:sz w:val="20"/>
          <w:szCs w:val="20"/>
        </w:rPr>
        <w:t xml:space="preserve">at </w:t>
      </w:r>
      <w:hyperlink r:id="rId9" w:tgtFrame="_blank" w:history="1">
        <w:r w:rsidRPr="00B074D5">
          <w:rPr>
            <w:rStyle w:val="Hyperlink"/>
            <w:rFonts w:ascii="Arial" w:hAnsi="Arial" w:cs="Arial"/>
            <w:color w:val="0078D7"/>
            <w:sz w:val="20"/>
            <w:szCs w:val="20"/>
            <w:shd w:val="clear" w:color="auto" w:fill="FFFFFF"/>
          </w:rPr>
          <w:t>grievance@nesco.in</w:t>
        </w:r>
      </w:hyperlink>
      <w:r w:rsidRPr="00B074D5">
        <w:rPr>
          <w:rStyle w:val="Hyperlink"/>
          <w:rFonts w:ascii="Arial" w:hAnsi="Arial" w:cs="Arial"/>
          <w:color w:val="0078D7"/>
          <w:sz w:val="20"/>
          <w:szCs w:val="20"/>
          <w:shd w:val="clear" w:color="auto" w:fill="FFFFFF"/>
        </w:rPr>
        <w:t xml:space="preserve"> </w:t>
      </w:r>
    </w:p>
    <w:p w14:paraId="7AE9DCE6" w14:textId="24D77696" w:rsidR="004875B9" w:rsidRPr="004875B9" w:rsidRDefault="004875B9" w:rsidP="00B074D5">
      <w:pPr>
        <w:pStyle w:val="ListParagraph"/>
        <w:numPr>
          <w:ilvl w:val="1"/>
          <w:numId w:val="23"/>
        </w:numPr>
        <w:rPr>
          <w:rFonts w:ascii="Arial" w:hAnsi="Arial" w:cs="Arial"/>
          <w:sz w:val="20"/>
          <w:szCs w:val="20"/>
        </w:rPr>
      </w:pPr>
      <w:r w:rsidRPr="004875B9">
        <w:rPr>
          <w:rFonts w:ascii="Arial" w:hAnsi="Arial" w:cs="Arial"/>
          <w:sz w:val="20"/>
          <w:szCs w:val="20"/>
        </w:rPr>
        <w:t>Visitors and communities around our premises can also submit feedback and grievances in writing with our security officers on our premises.</w:t>
      </w:r>
    </w:p>
    <w:p w14:paraId="4E60E5C0" w14:textId="2A3D591A" w:rsidR="00B019FE" w:rsidRDefault="00B019FE" w:rsidP="00B074D5">
      <w:pPr>
        <w:pStyle w:val="ListParagraph"/>
        <w:numPr>
          <w:ilvl w:val="0"/>
          <w:numId w:val="23"/>
        </w:numPr>
        <w:rPr>
          <w:rFonts w:ascii="Arial" w:hAnsi="Arial" w:cs="Arial"/>
          <w:sz w:val="20"/>
          <w:szCs w:val="20"/>
        </w:rPr>
      </w:pPr>
      <w:r w:rsidRPr="00F82D9D">
        <w:rPr>
          <w:rFonts w:ascii="Arial" w:hAnsi="Arial" w:cs="Arial"/>
          <w:sz w:val="20"/>
          <w:szCs w:val="20"/>
        </w:rPr>
        <w:t>Letter of grievance can also be marked as “Grievance”, addressed to</w:t>
      </w:r>
      <w:r w:rsidR="00F82D9D">
        <w:rPr>
          <w:rFonts w:ascii="Arial" w:hAnsi="Arial" w:cs="Arial"/>
          <w:sz w:val="20"/>
          <w:szCs w:val="20"/>
        </w:rPr>
        <w:t xml:space="preserve"> The Compliance Officer, and sent </w:t>
      </w:r>
      <w:r w:rsidRPr="00F82D9D">
        <w:rPr>
          <w:rFonts w:ascii="Arial" w:hAnsi="Arial" w:cs="Arial"/>
          <w:sz w:val="20"/>
          <w:szCs w:val="20"/>
        </w:rPr>
        <w:t>to Nesco Limited, Nesco Center, Western Express Highway, Goregaon (East), Mumbai- 400063.</w:t>
      </w:r>
    </w:p>
    <w:p w14:paraId="3D94255B" w14:textId="77777777" w:rsidR="004875B9" w:rsidRPr="00F82D9D" w:rsidRDefault="004875B9" w:rsidP="004875B9">
      <w:pPr>
        <w:pStyle w:val="ListParagraph"/>
        <w:rPr>
          <w:rFonts w:ascii="Arial" w:hAnsi="Arial" w:cs="Arial"/>
          <w:sz w:val="20"/>
          <w:szCs w:val="20"/>
        </w:rPr>
      </w:pPr>
    </w:p>
    <w:p w14:paraId="1850C1C1" w14:textId="58AE3A96" w:rsidR="00B22AAE" w:rsidRPr="00F82D9D" w:rsidRDefault="00B22AAE" w:rsidP="00B019FE">
      <w:pPr>
        <w:rPr>
          <w:rFonts w:ascii="Arial" w:hAnsi="Arial" w:cs="Arial"/>
          <w:sz w:val="20"/>
          <w:szCs w:val="20"/>
        </w:rPr>
      </w:pPr>
      <w:r w:rsidRPr="00F82D9D">
        <w:rPr>
          <w:rFonts w:ascii="Arial" w:hAnsi="Arial" w:cs="Arial"/>
          <w:b/>
          <w:bCs/>
          <w:sz w:val="20"/>
          <w:szCs w:val="20"/>
        </w:rPr>
        <w:t>Acknowledg</w:t>
      </w:r>
      <w:r w:rsidR="00F82D9D">
        <w:rPr>
          <w:rFonts w:ascii="Arial" w:hAnsi="Arial" w:cs="Arial"/>
          <w:b/>
          <w:bCs/>
          <w:sz w:val="20"/>
          <w:szCs w:val="20"/>
        </w:rPr>
        <w:t>e</w:t>
      </w:r>
      <w:r w:rsidRPr="00F82D9D">
        <w:rPr>
          <w:rFonts w:ascii="Arial" w:hAnsi="Arial" w:cs="Arial"/>
          <w:b/>
          <w:bCs/>
          <w:sz w:val="20"/>
          <w:szCs w:val="20"/>
        </w:rPr>
        <w:t>ment</w:t>
      </w:r>
      <w:r w:rsidRPr="00F82D9D">
        <w:rPr>
          <w:rFonts w:ascii="Arial" w:hAnsi="Arial" w:cs="Arial"/>
          <w:sz w:val="20"/>
          <w:szCs w:val="20"/>
        </w:rPr>
        <w:t>: Upon receiving a grievance, we will issue an acknowledg</w:t>
      </w:r>
      <w:r w:rsidR="00F82D9D">
        <w:rPr>
          <w:rFonts w:ascii="Arial" w:hAnsi="Arial" w:cs="Arial"/>
          <w:sz w:val="20"/>
          <w:szCs w:val="20"/>
        </w:rPr>
        <w:t>e</w:t>
      </w:r>
      <w:r w:rsidRPr="00F82D9D">
        <w:rPr>
          <w:rFonts w:ascii="Arial" w:hAnsi="Arial" w:cs="Arial"/>
          <w:sz w:val="20"/>
          <w:szCs w:val="20"/>
        </w:rPr>
        <w:t>ment to the complainant, confirming receipt of the grievance and</w:t>
      </w:r>
      <w:r w:rsidR="004875B9">
        <w:rPr>
          <w:rFonts w:ascii="Arial" w:hAnsi="Arial" w:cs="Arial"/>
          <w:sz w:val="20"/>
          <w:szCs w:val="20"/>
        </w:rPr>
        <w:t xml:space="preserve"> details of</w:t>
      </w:r>
      <w:r w:rsidRPr="00F82D9D">
        <w:rPr>
          <w:rFonts w:ascii="Arial" w:hAnsi="Arial" w:cs="Arial"/>
          <w:sz w:val="20"/>
          <w:szCs w:val="20"/>
        </w:rPr>
        <w:t xml:space="preserve"> assignment of the grievance to the appropriate Nesco official within 3 business days.</w:t>
      </w:r>
    </w:p>
    <w:p w14:paraId="062F1287" w14:textId="506AE0BA" w:rsidR="00B22AAE" w:rsidRPr="00F82D9D" w:rsidRDefault="00B22AAE" w:rsidP="00320B0F">
      <w:pPr>
        <w:jc w:val="both"/>
        <w:rPr>
          <w:rFonts w:ascii="Arial" w:hAnsi="Arial" w:cs="Arial"/>
          <w:sz w:val="20"/>
          <w:szCs w:val="20"/>
        </w:rPr>
      </w:pPr>
      <w:r w:rsidRPr="00F82D9D">
        <w:rPr>
          <w:rFonts w:ascii="Arial" w:hAnsi="Arial" w:cs="Arial"/>
          <w:b/>
          <w:bCs/>
          <w:sz w:val="20"/>
          <w:szCs w:val="20"/>
        </w:rPr>
        <w:t>Assessment and Resolution:</w:t>
      </w:r>
      <w:r w:rsidRPr="00F82D9D">
        <w:rPr>
          <w:rFonts w:ascii="Arial" w:hAnsi="Arial" w:cs="Arial"/>
          <w:sz w:val="20"/>
          <w:szCs w:val="20"/>
        </w:rPr>
        <w:t xml:space="preserve"> The grievance will be assigned to a designated grievance redressal officer/team who will review the grievance to determine its nature, severity, and required course of action.</w:t>
      </w:r>
      <w:r w:rsidR="00311514" w:rsidRPr="00F82D9D">
        <w:rPr>
          <w:rFonts w:ascii="Arial" w:hAnsi="Arial" w:cs="Arial"/>
          <w:sz w:val="20"/>
          <w:szCs w:val="20"/>
        </w:rPr>
        <w:t xml:space="preserve">  </w:t>
      </w:r>
      <w:r w:rsidRPr="00F82D9D">
        <w:rPr>
          <w:rFonts w:ascii="Arial" w:hAnsi="Arial" w:cs="Arial"/>
          <w:sz w:val="20"/>
          <w:szCs w:val="20"/>
        </w:rPr>
        <w:t>Grievances are categorized based on criticality, urgency and complexity for prioritization and resolution.</w:t>
      </w:r>
      <w:r w:rsidR="00311514" w:rsidRPr="00F82D9D">
        <w:rPr>
          <w:rFonts w:ascii="Arial" w:hAnsi="Arial" w:cs="Arial"/>
          <w:sz w:val="20"/>
          <w:szCs w:val="20"/>
        </w:rPr>
        <w:t xml:space="preserve"> </w:t>
      </w:r>
      <w:r w:rsidRPr="00F82D9D">
        <w:rPr>
          <w:rFonts w:ascii="Arial" w:hAnsi="Arial" w:cs="Arial"/>
          <w:sz w:val="20"/>
          <w:szCs w:val="20"/>
        </w:rPr>
        <w:t xml:space="preserve">The resolution process may involve investigation, communication with relevant stakeholders, and implementation of corrective measures. Simple grievances are resolved within a maximum of </w:t>
      </w:r>
      <w:r w:rsidR="004875B9">
        <w:rPr>
          <w:rFonts w:ascii="Arial" w:hAnsi="Arial" w:cs="Arial"/>
          <w:sz w:val="20"/>
          <w:szCs w:val="20"/>
        </w:rPr>
        <w:t>7</w:t>
      </w:r>
      <w:r w:rsidRPr="00F82D9D">
        <w:rPr>
          <w:rFonts w:ascii="Arial" w:hAnsi="Arial" w:cs="Arial"/>
          <w:sz w:val="20"/>
          <w:szCs w:val="20"/>
        </w:rPr>
        <w:t xml:space="preserve"> business days, while more complex issues may require additional time.</w:t>
      </w:r>
      <w:r w:rsidR="004875B9">
        <w:rPr>
          <w:rFonts w:ascii="Arial" w:hAnsi="Arial" w:cs="Arial"/>
          <w:sz w:val="20"/>
          <w:szCs w:val="20"/>
        </w:rPr>
        <w:t xml:space="preserve"> </w:t>
      </w:r>
    </w:p>
    <w:p w14:paraId="502D536A" w14:textId="480245EF" w:rsidR="00B22AAE" w:rsidRPr="00F82D9D" w:rsidRDefault="00B22AAE" w:rsidP="00B22AAE">
      <w:pPr>
        <w:rPr>
          <w:rFonts w:ascii="Arial" w:hAnsi="Arial" w:cs="Arial"/>
          <w:sz w:val="20"/>
          <w:szCs w:val="20"/>
        </w:rPr>
      </w:pPr>
      <w:r w:rsidRPr="00F82D9D">
        <w:rPr>
          <w:rFonts w:ascii="Arial" w:hAnsi="Arial" w:cs="Arial"/>
          <w:b/>
          <w:bCs/>
          <w:sz w:val="20"/>
          <w:szCs w:val="20"/>
        </w:rPr>
        <w:t>Communication of Resolution:</w:t>
      </w:r>
      <w:r w:rsidR="00311514" w:rsidRPr="00F82D9D">
        <w:rPr>
          <w:rFonts w:ascii="Arial" w:hAnsi="Arial" w:cs="Arial"/>
          <w:sz w:val="20"/>
          <w:szCs w:val="20"/>
        </w:rPr>
        <w:t xml:space="preserve"> </w:t>
      </w:r>
      <w:r w:rsidRPr="00F82D9D">
        <w:rPr>
          <w:rFonts w:ascii="Arial" w:hAnsi="Arial" w:cs="Arial"/>
          <w:sz w:val="20"/>
          <w:szCs w:val="20"/>
        </w:rPr>
        <w:t>Once the grievance is resolved, the complainant</w:t>
      </w:r>
      <w:r w:rsidR="00311514" w:rsidRPr="00F82D9D">
        <w:rPr>
          <w:rFonts w:ascii="Arial" w:hAnsi="Arial" w:cs="Arial"/>
          <w:sz w:val="20"/>
          <w:szCs w:val="20"/>
        </w:rPr>
        <w:t xml:space="preserve"> will be</w:t>
      </w:r>
      <w:r w:rsidRPr="00F82D9D">
        <w:rPr>
          <w:rFonts w:ascii="Arial" w:hAnsi="Arial" w:cs="Arial"/>
          <w:sz w:val="20"/>
          <w:szCs w:val="20"/>
        </w:rPr>
        <w:t xml:space="preserve"> notified of the outcome through the same channel used for submission.</w:t>
      </w:r>
      <w:r w:rsidR="00311514" w:rsidRPr="00F82D9D">
        <w:rPr>
          <w:rFonts w:ascii="Arial" w:hAnsi="Arial" w:cs="Arial"/>
          <w:sz w:val="20"/>
          <w:szCs w:val="20"/>
        </w:rPr>
        <w:t xml:space="preserve"> </w:t>
      </w:r>
      <w:r w:rsidRPr="00F82D9D">
        <w:rPr>
          <w:rFonts w:ascii="Arial" w:hAnsi="Arial" w:cs="Arial"/>
          <w:sz w:val="20"/>
          <w:szCs w:val="20"/>
        </w:rPr>
        <w:t xml:space="preserve">The communication </w:t>
      </w:r>
      <w:r w:rsidR="00311514" w:rsidRPr="00F82D9D">
        <w:rPr>
          <w:rFonts w:ascii="Arial" w:hAnsi="Arial" w:cs="Arial"/>
          <w:sz w:val="20"/>
          <w:szCs w:val="20"/>
        </w:rPr>
        <w:t xml:space="preserve">will </w:t>
      </w:r>
      <w:r w:rsidRPr="00F82D9D">
        <w:rPr>
          <w:rFonts w:ascii="Arial" w:hAnsi="Arial" w:cs="Arial"/>
          <w:sz w:val="20"/>
          <w:szCs w:val="20"/>
        </w:rPr>
        <w:t>include details of the resolution and any actions taken to prevent recurrence.</w:t>
      </w:r>
    </w:p>
    <w:p w14:paraId="1FF74076" w14:textId="77777777" w:rsidR="00D87D61" w:rsidRDefault="00D87D61" w:rsidP="00B22AAE">
      <w:pPr>
        <w:rPr>
          <w:rFonts w:ascii="Arial" w:hAnsi="Arial" w:cs="Arial"/>
          <w:b/>
          <w:bCs/>
          <w:sz w:val="20"/>
          <w:szCs w:val="20"/>
        </w:rPr>
      </w:pPr>
    </w:p>
    <w:p w14:paraId="5B9DB54D" w14:textId="77777777" w:rsidR="00D87D61" w:rsidRDefault="00D87D61" w:rsidP="00B22AAE">
      <w:pPr>
        <w:rPr>
          <w:rFonts w:ascii="Arial" w:hAnsi="Arial" w:cs="Arial"/>
          <w:b/>
          <w:bCs/>
          <w:sz w:val="20"/>
          <w:szCs w:val="20"/>
        </w:rPr>
      </w:pPr>
    </w:p>
    <w:p w14:paraId="7CFCFBB0" w14:textId="0413779B" w:rsidR="00311514" w:rsidRPr="00F82D9D" w:rsidRDefault="00B22AAE" w:rsidP="00D87D61">
      <w:pPr>
        <w:jc w:val="both"/>
        <w:rPr>
          <w:rFonts w:ascii="Arial" w:hAnsi="Arial" w:cs="Arial"/>
          <w:sz w:val="20"/>
          <w:szCs w:val="20"/>
        </w:rPr>
      </w:pPr>
      <w:r w:rsidRPr="00F82D9D">
        <w:rPr>
          <w:rFonts w:ascii="Arial" w:hAnsi="Arial" w:cs="Arial"/>
          <w:b/>
          <w:bCs/>
          <w:sz w:val="20"/>
          <w:szCs w:val="20"/>
        </w:rPr>
        <w:t>Escalation Mechanism:</w:t>
      </w:r>
      <w:r w:rsidR="00311514" w:rsidRPr="00F82D9D">
        <w:rPr>
          <w:rFonts w:ascii="Arial" w:hAnsi="Arial" w:cs="Arial"/>
          <w:b/>
          <w:bCs/>
          <w:sz w:val="20"/>
          <w:szCs w:val="20"/>
        </w:rPr>
        <w:t xml:space="preserve"> </w:t>
      </w:r>
      <w:r w:rsidRPr="00F82D9D">
        <w:rPr>
          <w:rFonts w:ascii="Arial" w:hAnsi="Arial" w:cs="Arial"/>
          <w:sz w:val="20"/>
          <w:szCs w:val="20"/>
        </w:rPr>
        <w:t>If a grievance remains unresolved beyond the stipulated timeline or if the complainant is dissatisfied with the resolution, they can escalate the matter.</w:t>
      </w:r>
      <w:r w:rsidR="00311514" w:rsidRPr="00F82D9D">
        <w:rPr>
          <w:rFonts w:ascii="Arial" w:hAnsi="Arial" w:cs="Arial"/>
          <w:sz w:val="20"/>
          <w:szCs w:val="20"/>
        </w:rPr>
        <w:t xml:space="preserve"> Escalations with details of the grievance and resolution offered can be emailed to </w:t>
      </w:r>
      <w:hyperlink r:id="rId10" w:history="1">
        <w:r w:rsidR="00707174" w:rsidRPr="00A04D9C">
          <w:rPr>
            <w:rStyle w:val="Hyperlink"/>
            <w:rFonts w:ascii="Arial" w:hAnsi="Arial" w:cs="Arial"/>
            <w:sz w:val="20"/>
            <w:szCs w:val="20"/>
          </w:rPr>
          <w:t>companysecretary@nesco.in</w:t>
        </w:r>
      </w:hyperlink>
      <w:r w:rsidR="00707174">
        <w:rPr>
          <w:rFonts w:ascii="Arial" w:hAnsi="Arial" w:cs="Arial"/>
          <w:sz w:val="20"/>
          <w:szCs w:val="20"/>
        </w:rPr>
        <w:t xml:space="preserve"> </w:t>
      </w:r>
      <w:r w:rsidR="00311514" w:rsidRPr="00F82D9D">
        <w:rPr>
          <w:rFonts w:ascii="Arial" w:hAnsi="Arial" w:cs="Arial"/>
          <w:sz w:val="20"/>
          <w:szCs w:val="20"/>
        </w:rPr>
        <w:t xml:space="preserve">or sent by courier addressed to the </w:t>
      </w:r>
      <w:r w:rsidR="00743367">
        <w:rPr>
          <w:rFonts w:ascii="Arial" w:hAnsi="Arial" w:cs="Arial"/>
          <w:sz w:val="20"/>
          <w:szCs w:val="20"/>
        </w:rPr>
        <w:t>Company Secretary at</w:t>
      </w:r>
      <w:r w:rsidR="00311514" w:rsidRPr="00F82D9D">
        <w:rPr>
          <w:rFonts w:ascii="Arial" w:hAnsi="Arial" w:cs="Arial"/>
          <w:sz w:val="20"/>
          <w:szCs w:val="20"/>
        </w:rPr>
        <w:t xml:space="preserve"> Nesco Center, Western Express Highway, Goregaon (East), Mumbai – 400 063. </w:t>
      </w:r>
    </w:p>
    <w:p w14:paraId="08A22C13" w14:textId="33D39DC7" w:rsidR="00B22AAE" w:rsidRPr="00F82D9D" w:rsidRDefault="00B22AAE" w:rsidP="00B22AAE">
      <w:pPr>
        <w:rPr>
          <w:rFonts w:ascii="Arial" w:hAnsi="Arial" w:cs="Arial"/>
          <w:sz w:val="20"/>
          <w:szCs w:val="20"/>
        </w:rPr>
      </w:pPr>
      <w:r w:rsidRPr="00F82D9D">
        <w:rPr>
          <w:rFonts w:ascii="Arial" w:hAnsi="Arial" w:cs="Arial"/>
          <w:b/>
          <w:bCs/>
          <w:sz w:val="20"/>
          <w:szCs w:val="20"/>
        </w:rPr>
        <w:t>Escalation Handling:</w:t>
      </w:r>
      <w:r w:rsidR="00311514" w:rsidRPr="00F82D9D">
        <w:rPr>
          <w:rFonts w:ascii="Arial" w:hAnsi="Arial" w:cs="Arial"/>
          <w:sz w:val="20"/>
          <w:szCs w:val="20"/>
        </w:rPr>
        <w:t xml:space="preserve"> </w:t>
      </w:r>
      <w:r w:rsidRPr="00F82D9D">
        <w:rPr>
          <w:rFonts w:ascii="Arial" w:hAnsi="Arial" w:cs="Arial"/>
          <w:sz w:val="20"/>
          <w:szCs w:val="20"/>
        </w:rPr>
        <w:t xml:space="preserve">Escalated grievances are prioritized for immediate attention and review by senior management </w:t>
      </w:r>
      <w:r w:rsidR="00311514" w:rsidRPr="00F82D9D">
        <w:rPr>
          <w:rFonts w:ascii="Arial" w:hAnsi="Arial" w:cs="Arial"/>
          <w:sz w:val="20"/>
          <w:szCs w:val="20"/>
        </w:rPr>
        <w:t>which is part of the Enforcement Committee</w:t>
      </w:r>
      <w:r w:rsidRPr="00F82D9D">
        <w:rPr>
          <w:rFonts w:ascii="Arial" w:hAnsi="Arial" w:cs="Arial"/>
          <w:sz w:val="20"/>
          <w:szCs w:val="20"/>
        </w:rPr>
        <w:t>.</w:t>
      </w:r>
      <w:r w:rsidR="00311514" w:rsidRPr="00F82D9D">
        <w:rPr>
          <w:rFonts w:ascii="Arial" w:hAnsi="Arial" w:cs="Arial"/>
          <w:sz w:val="20"/>
          <w:szCs w:val="20"/>
        </w:rPr>
        <w:t xml:space="preserve"> </w:t>
      </w:r>
      <w:r w:rsidRPr="00F82D9D">
        <w:rPr>
          <w:rFonts w:ascii="Arial" w:hAnsi="Arial" w:cs="Arial"/>
          <w:sz w:val="20"/>
          <w:szCs w:val="20"/>
        </w:rPr>
        <w:t xml:space="preserve">The escalation process </w:t>
      </w:r>
      <w:r w:rsidR="00EA0B0B" w:rsidRPr="00F82D9D">
        <w:rPr>
          <w:rFonts w:ascii="Arial" w:hAnsi="Arial" w:cs="Arial"/>
          <w:sz w:val="20"/>
          <w:szCs w:val="20"/>
        </w:rPr>
        <w:t>will</w:t>
      </w:r>
      <w:r w:rsidRPr="00F82D9D">
        <w:rPr>
          <w:rFonts w:ascii="Arial" w:hAnsi="Arial" w:cs="Arial"/>
          <w:sz w:val="20"/>
          <w:szCs w:val="20"/>
        </w:rPr>
        <w:t xml:space="preserve"> ensure impartiality, transparency, and prompt resolution.</w:t>
      </w:r>
    </w:p>
    <w:p w14:paraId="177E9EB4" w14:textId="19A2DB39" w:rsidR="00B22AAE" w:rsidRPr="00F82D9D" w:rsidRDefault="00B22AAE" w:rsidP="00B22AAE">
      <w:pPr>
        <w:rPr>
          <w:rFonts w:ascii="Arial" w:hAnsi="Arial" w:cs="Arial"/>
          <w:sz w:val="20"/>
          <w:szCs w:val="20"/>
        </w:rPr>
      </w:pPr>
      <w:r w:rsidRPr="00F82D9D">
        <w:rPr>
          <w:rFonts w:ascii="Arial" w:hAnsi="Arial" w:cs="Arial"/>
          <w:b/>
          <w:bCs/>
          <w:sz w:val="20"/>
          <w:szCs w:val="20"/>
        </w:rPr>
        <w:t>Feedback and Continuous Improvement</w:t>
      </w:r>
      <w:r w:rsidRPr="00F82D9D">
        <w:rPr>
          <w:rFonts w:ascii="Arial" w:hAnsi="Arial" w:cs="Arial"/>
          <w:sz w:val="20"/>
          <w:szCs w:val="20"/>
        </w:rPr>
        <w:t>:</w:t>
      </w:r>
      <w:r w:rsidR="00EA0B0B" w:rsidRPr="00F82D9D">
        <w:rPr>
          <w:rFonts w:ascii="Arial" w:hAnsi="Arial" w:cs="Arial"/>
          <w:sz w:val="20"/>
          <w:szCs w:val="20"/>
        </w:rPr>
        <w:t xml:space="preserve"> Periodic reviews are conducted to identify trends, root causes of grievances, and opportunities for process enhancement. F</w:t>
      </w:r>
      <w:r w:rsidRPr="00F82D9D">
        <w:rPr>
          <w:rFonts w:ascii="Arial" w:hAnsi="Arial" w:cs="Arial"/>
          <w:sz w:val="20"/>
          <w:szCs w:val="20"/>
        </w:rPr>
        <w:t xml:space="preserve">eedback </w:t>
      </w:r>
      <w:r w:rsidR="00EA0B0B" w:rsidRPr="00F82D9D">
        <w:rPr>
          <w:rFonts w:ascii="Arial" w:hAnsi="Arial" w:cs="Arial"/>
          <w:sz w:val="20"/>
          <w:szCs w:val="20"/>
        </w:rPr>
        <w:t>will be sought</w:t>
      </w:r>
      <w:r w:rsidRPr="00F82D9D">
        <w:rPr>
          <w:rFonts w:ascii="Arial" w:hAnsi="Arial" w:cs="Arial"/>
          <w:sz w:val="20"/>
          <w:szCs w:val="20"/>
        </w:rPr>
        <w:t xml:space="preserve"> from complainants regarding their satisfaction with the grievance redressal process.</w:t>
      </w:r>
    </w:p>
    <w:p w14:paraId="3A6F0A43" w14:textId="7876B24E" w:rsidR="00FE4815" w:rsidRPr="00F82D9D" w:rsidRDefault="00FE4815" w:rsidP="00B22AAE">
      <w:pPr>
        <w:rPr>
          <w:rFonts w:ascii="Arial" w:hAnsi="Arial" w:cs="Arial"/>
          <w:b/>
          <w:bCs/>
          <w:sz w:val="20"/>
          <w:szCs w:val="20"/>
          <w:u w:val="single"/>
        </w:rPr>
      </w:pPr>
      <w:r w:rsidRPr="00F82D9D">
        <w:rPr>
          <w:rFonts w:ascii="Arial" w:hAnsi="Arial" w:cs="Arial"/>
          <w:b/>
          <w:bCs/>
          <w:sz w:val="20"/>
          <w:szCs w:val="20"/>
          <w:u w:val="single"/>
        </w:rPr>
        <w:t>Implementation</w:t>
      </w:r>
    </w:p>
    <w:p w14:paraId="50E98B80" w14:textId="02C0517C" w:rsidR="00FE4815" w:rsidRPr="00F82D9D" w:rsidRDefault="00FE4815" w:rsidP="0014129A">
      <w:pPr>
        <w:pStyle w:val="ListParagraph"/>
        <w:numPr>
          <w:ilvl w:val="0"/>
          <w:numId w:val="14"/>
        </w:numPr>
        <w:spacing w:line="276" w:lineRule="auto"/>
        <w:rPr>
          <w:rFonts w:ascii="Arial" w:hAnsi="Arial" w:cs="Arial"/>
          <w:sz w:val="20"/>
          <w:szCs w:val="20"/>
        </w:rPr>
      </w:pPr>
      <w:r w:rsidRPr="00F82D9D">
        <w:rPr>
          <w:rFonts w:ascii="Arial" w:hAnsi="Arial" w:cs="Arial"/>
          <w:sz w:val="20"/>
          <w:szCs w:val="20"/>
        </w:rPr>
        <w:t xml:space="preserve">This </w:t>
      </w:r>
      <w:r w:rsidR="00EA0B0B" w:rsidRPr="00F82D9D">
        <w:rPr>
          <w:rFonts w:ascii="Arial" w:hAnsi="Arial" w:cs="Arial"/>
          <w:sz w:val="20"/>
          <w:szCs w:val="20"/>
        </w:rPr>
        <w:t xml:space="preserve">mechanism </w:t>
      </w:r>
      <w:r w:rsidRPr="00F82D9D">
        <w:rPr>
          <w:rFonts w:ascii="Arial" w:hAnsi="Arial" w:cs="Arial"/>
          <w:sz w:val="20"/>
          <w:szCs w:val="20"/>
        </w:rPr>
        <w:t xml:space="preserve">will be available on the Company’s website </w:t>
      </w:r>
      <w:r w:rsidR="00E7352A">
        <w:rPr>
          <w:rFonts w:ascii="Arial" w:hAnsi="Arial" w:cs="Arial"/>
          <w:sz w:val="20"/>
          <w:szCs w:val="20"/>
        </w:rPr>
        <w:t xml:space="preserve">at </w:t>
      </w:r>
      <w:hyperlink r:id="rId11" w:history="1">
        <w:r w:rsidR="00E7352A" w:rsidRPr="00F5427D">
          <w:rPr>
            <w:rStyle w:val="Hyperlink"/>
            <w:rFonts w:ascii="Arial" w:hAnsi="Arial" w:cs="Arial"/>
            <w:sz w:val="20"/>
            <w:szCs w:val="20"/>
          </w:rPr>
          <w:t>www.nesco.in</w:t>
        </w:r>
      </w:hyperlink>
      <w:r w:rsidR="00E7352A">
        <w:rPr>
          <w:rFonts w:ascii="Arial" w:hAnsi="Arial" w:cs="Arial"/>
          <w:sz w:val="20"/>
          <w:szCs w:val="20"/>
        </w:rPr>
        <w:t xml:space="preserve"> </w:t>
      </w:r>
    </w:p>
    <w:p w14:paraId="5D183B3A" w14:textId="21A6762F" w:rsidR="00FE4815" w:rsidRPr="00F82D9D" w:rsidRDefault="00FE4815" w:rsidP="0014129A">
      <w:pPr>
        <w:pStyle w:val="ListParagraph"/>
        <w:numPr>
          <w:ilvl w:val="0"/>
          <w:numId w:val="14"/>
        </w:numPr>
        <w:spacing w:line="276" w:lineRule="auto"/>
        <w:rPr>
          <w:rFonts w:ascii="Arial" w:hAnsi="Arial" w:cs="Arial"/>
          <w:sz w:val="20"/>
          <w:szCs w:val="20"/>
        </w:rPr>
      </w:pPr>
      <w:r w:rsidRPr="00F82D9D">
        <w:rPr>
          <w:rFonts w:ascii="Arial" w:hAnsi="Arial" w:cs="Arial"/>
          <w:sz w:val="20"/>
          <w:szCs w:val="20"/>
        </w:rPr>
        <w:t xml:space="preserve">The </w:t>
      </w:r>
      <w:r w:rsidR="00EA0B0B" w:rsidRPr="00F82D9D">
        <w:rPr>
          <w:rFonts w:ascii="Arial" w:hAnsi="Arial" w:cs="Arial"/>
          <w:sz w:val="20"/>
          <w:szCs w:val="20"/>
        </w:rPr>
        <w:t>mechanism</w:t>
      </w:r>
      <w:r w:rsidRPr="00F82D9D">
        <w:rPr>
          <w:rFonts w:ascii="Arial" w:hAnsi="Arial" w:cs="Arial"/>
          <w:sz w:val="20"/>
          <w:szCs w:val="20"/>
        </w:rPr>
        <w:t xml:space="preserve"> will be reviewed by </w:t>
      </w:r>
      <w:r w:rsidR="00EA0B0B" w:rsidRPr="00F82D9D">
        <w:rPr>
          <w:rFonts w:ascii="Arial" w:hAnsi="Arial" w:cs="Arial"/>
          <w:sz w:val="20"/>
          <w:szCs w:val="20"/>
        </w:rPr>
        <w:t>Nesco</w:t>
      </w:r>
      <w:r w:rsidRPr="00F82D9D">
        <w:rPr>
          <w:rFonts w:ascii="Arial" w:hAnsi="Arial" w:cs="Arial"/>
          <w:sz w:val="20"/>
          <w:szCs w:val="20"/>
        </w:rPr>
        <w:t xml:space="preserve"> </w:t>
      </w:r>
      <w:r w:rsidR="00EA0B0B" w:rsidRPr="00F82D9D">
        <w:rPr>
          <w:rFonts w:ascii="Arial" w:hAnsi="Arial" w:cs="Arial"/>
          <w:sz w:val="20"/>
          <w:szCs w:val="20"/>
        </w:rPr>
        <w:t>Management</w:t>
      </w:r>
      <w:r w:rsidRPr="00F82D9D">
        <w:rPr>
          <w:rFonts w:ascii="Arial" w:hAnsi="Arial" w:cs="Arial"/>
          <w:sz w:val="20"/>
          <w:szCs w:val="20"/>
        </w:rPr>
        <w:t xml:space="preserve"> at regular intervals as it may deem fit.</w:t>
      </w:r>
    </w:p>
    <w:p w14:paraId="2AEA7E26" w14:textId="28782399" w:rsidR="00157642" w:rsidRPr="00F82D9D" w:rsidRDefault="00157642" w:rsidP="006F1ABD">
      <w:pPr>
        <w:rPr>
          <w:rFonts w:ascii="Arial" w:hAnsi="Arial" w:cs="Arial"/>
          <w:sz w:val="20"/>
          <w:szCs w:val="20"/>
        </w:rPr>
      </w:pPr>
    </w:p>
    <w:sectPr w:rsidR="00157642" w:rsidRPr="00F82D9D" w:rsidSect="00031643">
      <w:headerReference w:type="default" r:id="rId12"/>
      <w:footerReference w:type="even" r:id="rId13"/>
      <w:footerReference w:type="default" r:id="rId14"/>
      <w:pgSz w:w="12240" w:h="15840"/>
      <w:pgMar w:top="1474" w:right="1440" w:bottom="1191" w:left="1418" w:header="14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D7D70" w14:textId="77777777" w:rsidR="00031643" w:rsidRDefault="00031643" w:rsidP="000D7AF0">
      <w:pPr>
        <w:spacing w:after="0" w:line="240" w:lineRule="auto"/>
      </w:pPr>
      <w:r>
        <w:separator/>
      </w:r>
    </w:p>
  </w:endnote>
  <w:endnote w:type="continuationSeparator" w:id="0">
    <w:p w14:paraId="72D4F0A5" w14:textId="77777777" w:rsidR="00031643" w:rsidRDefault="00031643" w:rsidP="000D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45509577"/>
      <w:docPartObj>
        <w:docPartGallery w:val="Page Numbers (Bottom of Page)"/>
        <w:docPartUnique/>
      </w:docPartObj>
    </w:sdtPr>
    <w:sdtEndPr>
      <w:rPr>
        <w:rStyle w:val="PageNumber"/>
      </w:rPr>
    </w:sdtEndPr>
    <w:sdtContent>
      <w:p w14:paraId="0003ADB1" w14:textId="1933FA2F" w:rsidR="00C83E64" w:rsidRDefault="00C83E64" w:rsidP="00D1775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C0A841" w14:textId="77777777" w:rsidR="00C83E64" w:rsidRDefault="00C83E64" w:rsidP="00C83E64">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1869809"/>
      <w:docPartObj>
        <w:docPartGallery w:val="Page Numbers (Bottom of Page)"/>
        <w:docPartUnique/>
      </w:docPartObj>
    </w:sdtPr>
    <w:sdtEndPr>
      <w:rPr>
        <w:rStyle w:val="PageNumber"/>
      </w:rPr>
    </w:sdtEndPr>
    <w:sdtContent>
      <w:p w14:paraId="4C9C567F" w14:textId="639DF5A1" w:rsidR="00C83E64" w:rsidRDefault="00C83E64" w:rsidP="00D1775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EEFC252" w14:textId="3922513C" w:rsidR="00730EC0" w:rsidRDefault="00730EC0" w:rsidP="00C83E64">
    <w:pPr>
      <w:ind w:right="136" w:firstLine="360"/>
      <w:jc w:val="right"/>
      <w:rPr>
        <w:sz w:val="18"/>
      </w:rPr>
    </w:pPr>
    <w:r>
      <w:rPr>
        <w:color w:val="172A6C"/>
        <w:sz w:val="18"/>
      </w:rPr>
      <w:t xml:space="preserve">              CIN</w:t>
    </w:r>
    <w:r>
      <w:rPr>
        <w:color w:val="172A6C"/>
        <w:spacing w:val="1"/>
        <w:sz w:val="18"/>
      </w:rPr>
      <w:t xml:space="preserve"> </w:t>
    </w:r>
    <w:r>
      <w:rPr>
        <w:color w:val="172A6C"/>
        <w:spacing w:val="-2"/>
        <w:sz w:val="18"/>
      </w:rPr>
      <w:t>L17100MH1946PLC004886</w:t>
    </w:r>
  </w:p>
  <w:p w14:paraId="5CF0E0ED" w14:textId="1591A190" w:rsidR="00A128CF" w:rsidRPr="00A128CF" w:rsidRDefault="00A128CF" w:rsidP="00A128CF">
    <w:pPr>
      <w:kinsoku w:val="0"/>
      <w:overflowPunct w:val="0"/>
      <w:autoSpaceDE w:val="0"/>
      <w:autoSpaceDN w:val="0"/>
      <w:adjustRightInd w:val="0"/>
      <w:spacing w:after="0" w:line="240" w:lineRule="auto"/>
      <w:rPr>
        <w:rFonts w:ascii="Times New Roman" w:eastAsiaTheme="minorHAnsi" w:hAnsi="Times New Roman" w:cs="Times New Roman"/>
        <w:sz w:val="20"/>
        <w:szCs w:val="20"/>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27DFD" w14:textId="77777777" w:rsidR="00031643" w:rsidRDefault="00031643" w:rsidP="000D7AF0">
      <w:pPr>
        <w:spacing w:after="0" w:line="240" w:lineRule="auto"/>
      </w:pPr>
      <w:r>
        <w:separator/>
      </w:r>
    </w:p>
  </w:footnote>
  <w:footnote w:type="continuationSeparator" w:id="0">
    <w:p w14:paraId="394F937B" w14:textId="77777777" w:rsidR="00031643" w:rsidRDefault="00031643" w:rsidP="000D7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69F9E" w14:textId="1C062A35" w:rsidR="00451C2B" w:rsidRDefault="00451C2B" w:rsidP="00451C2B">
    <w:pPr>
      <w:pStyle w:val="Header"/>
    </w:pPr>
  </w:p>
  <w:p w14:paraId="72454691" w14:textId="3B2E8A17" w:rsidR="00331EDC" w:rsidRDefault="00D87D61" w:rsidP="00D87D61">
    <w:pPr>
      <w:pStyle w:val="Header"/>
      <w:jc w:val="right"/>
    </w:pPr>
    <w:r>
      <w:rPr>
        <w:rFonts w:ascii="Times New Roman"/>
        <w:noProof/>
        <w:sz w:val="20"/>
      </w:rPr>
      <w:drawing>
        <wp:inline distT="0" distB="0" distL="0" distR="0" wp14:anchorId="0374741E" wp14:editId="076AF7A6">
          <wp:extent cx="1629015" cy="773239"/>
          <wp:effectExtent l="0" t="0" r="0" b="0"/>
          <wp:docPr id="2080378873" name="image1.png"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378873" name="image1.png" descr="A blue and black logo&#10;&#10;Description automatically generated"/>
                  <pic:cNvPicPr/>
                </pic:nvPicPr>
                <pic:blipFill>
                  <a:blip r:embed="rId1" cstate="print"/>
                  <a:stretch>
                    <a:fillRect/>
                  </a:stretch>
                </pic:blipFill>
                <pic:spPr>
                  <a:xfrm>
                    <a:off x="0" y="0"/>
                    <a:ext cx="1629015" cy="7732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51EA"/>
    <w:multiLevelType w:val="hybridMultilevel"/>
    <w:tmpl w:val="7AF45686"/>
    <w:lvl w:ilvl="0" w:tplc="B0A8C00C">
      <w:start w:val="3"/>
      <w:numFmt w:val="decimal"/>
      <w:lvlText w:val="%1."/>
      <w:lvlJc w:val="left"/>
      <w:pPr>
        <w:ind w:left="360" w:hanging="360"/>
      </w:pPr>
      <w:rPr>
        <w:rFonts w:hint="default"/>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DA52C9"/>
    <w:multiLevelType w:val="hybridMultilevel"/>
    <w:tmpl w:val="0DDC174A"/>
    <w:lvl w:ilvl="0" w:tplc="372AA2C6">
      <w:start w:val="1"/>
      <w:numFmt w:val="decimal"/>
      <w:lvlText w:val="%1."/>
      <w:lvlJc w:val="left"/>
      <w:pPr>
        <w:ind w:left="855" w:hanging="49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734D2C"/>
    <w:multiLevelType w:val="hybridMultilevel"/>
    <w:tmpl w:val="DFF8B0F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5227E3F"/>
    <w:multiLevelType w:val="hybridMultilevel"/>
    <w:tmpl w:val="34F61342"/>
    <w:lvl w:ilvl="0" w:tplc="FFFFFFFF">
      <w:start w:val="1"/>
      <w:numFmt w:val="lowerLetter"/>
      <w:lvlText w:val="%1)"/>
      <w:lvlJc w:val="left"/>
      <w:pPr>
        <w:ind w:left="108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1CE07F0E"/>
    <w:multiLevelType w:val="hybridMultilevel"/>
    <w:tmpl w:val="DFF8B0F6"/>
    <w:lvl w:ilvl="0" w:tplc="40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1376A8"/>
    <w:multiLevelType w:val="hybridMultilevel"/>
    <w:tmpl w:val="A4969E76"/>
    <w:lvl w:ilvl="0" w:tplc="990E43E2">
      <w:start w:val="1"/>
      <w:numFmt w:val="lowerLetter"/>
      <w:lvlText w:val="%1."/>
      <w:lvlJc w:val="left"/>
      <w:pPr>
        <w:ind w:left="855" w:hanging="495"/>
      </w:pPr>
      <w:rPr>
        <w:rFonts w:cs="Cambri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41C76F0"/>
    <w:multiLevelType w:val="hybridMultilevel"/>
    <w:tmpl w:val="5EA68F4C"/>
    <w:lvl w:ilvl="0" w:tplc="560A302C">
      <w:start w:val="1"/>
      <w:numFmt w:val="decimal"/>
      <w:lvlText w:val="%1."/>
      <w:lvlJc w:val="left"/>
      <w:pPr>
        <w:ind w:left="720" w:hanging="360"/>
      </w:pPr>
      <w:rPr>
        <w:rFonts w:eastAsia="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452E88"/>
    <w:multiLevelType w:val="hybridMultilevel"/>
    <w:tmpl w:val="9A5892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6070D0C"/>
    <w:multiLevelType w:val="hybridMultilevel"/>
    <w:tmpl w:val="363C2D0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BD42F03"/>
    <w:multiLevelType w:val="hybridMultilevel"/>
    <w:tmpl w:val="69FA2A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8DA44D1"/>
    <w:multiLevelType w:val="hybridMultilevel"/>
    <w:tmpl w:val="7406AB26"/>
    <w:lvl w:ilvl="0" w:tplc="0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001EC1"/>
    <w:multiLevelType w:val="hybridMultilevel"/>
    <w:tmpl w:val="E056CE6C"/>
    <w:lvl w:ilvl="0" w:tplc="FFFFFFFF">
      <w:start w:val="1"/>
      <w:numFmt w:val="lowerLetter"/>
      <w:lvlText w:val="%1."/>
      <w:lvlJc w:val="left"/>
      <w:pPr>
        <w:ind w:left="720" w:hanging="360"/>
      </w:pPr>
    </w:lvl>
    <w:lvl w:ilvl="1" w:tplc="4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3F78CB"/>
    <w:multiLevelType w:val="hybridMultilevel"/>
    <w:tmpl w:val="B734D424"/>
    <w:lvl w:ilvl="0" w:tplc="EFCAAC8A">
      <w:start w:val="8"/>
      <w:numFmt w:val="bullet"/>
      <w:lvlText w:val=""/>
      <w:lvlJc w:val="left"/>
      <w:pPr>
        <w:ind w:left="720" w:hanging="360"/>
      </w:pPr>
      <w:rPr>
        <w:rFonts w:ascii="Symbol" w:eastAsia="Calibri" w:hAnsi="Symbol"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49904D60"/>
    <w:multiLevelType w:val="hybridMultilevel"/>
    <w:tmpl w:val="A9186B9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D212C0B"/>
    <w:multiLevelType w:val="hybridMultilevel"/>
    <w:tmpl w:val="56C091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DEE62CB"/>
    <w:multiLevelType w:val="hybridMultilevel"/>
    <w:tmpl w:val="FD462B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28B73EA"/>
    <w:multiLevelType w:val="hybridMultilevel"/>
    <w:tmpl w:val="624200A8"/>
    <w:lvl w:ilvl="0" w:tplc="FFFFFFFF">
      <w:start w:val="1"/>
      <w:numFmt w:val="low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1C16A4"/>
    <w:multiLevelType w:val="hybridMultilevel"/>
    <w:tmpl w:val="69FA2A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4C2903"/>
    <w:multiLevelType w:val="hybridMultilevel"/>
    <w:tmpl w:val="44AAC348"/>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9FE2E93"/>
    <w:multiLevelType w:val="hybridMultilevel"/>
    <w:tmpl w:val="F89C3BF2"/>
    <w:lvl w:ilvl="0" w:tplc="FFFFFFFF">
      <w:start w:val="1"/>
      <w:numFmt w:val="low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32849AD"/>
    <w:multiLevelType w:val="hybridMultilevel"/>
    <w:tmpl w:val="7012D4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2707D07"/>
    <w:multiLevelType w:val="hybridMultilevel"/>
    <w:tmpl w:val="8E12CC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A7401A8"/>
    <w:multiLevelType w:val="multilevel"/>
    <w:tmpl w:val="595C72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9360029">
    <w:abstractNumId w:val="1"/>
  </w:num>
  <w:num w:numId="2" w16cid:durableId="30228472">
    <w:abstractNumId w:val="5"/>
  </w:num>
  <w:num w:numId="3" w16cid:durableId="427314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2318194">
    <w:abstractNumId w:val="7"/>
  </w:num>
  <w:num w:numId="5" w16cid:durableId="1564024268">
    <w:abstractNumId w:val="12"/>
  </w:num>
  <w:num w:numId="6" w16cid:durableId="1265530591">
    <w:abstractNumId w:val="8"/>
  </w:num>
  <w:num w:numId="7" w16cid:durableId="659696253">
    <w:abstractNumId w:val="6"/>
  </w:num>
  <w:num w:numId="8" w16cid:durableId="958923146">
    <w:abstractNumId w:val="9"/>
  </w:num>
  <w:num w:numId="9" w16cid:durableId="22443321">
    <w:abstractNumId w:val="20"/>
  </w:num>
  <w:num w:numId="10" w16cid:durableId="1582369035">
    <w:abstractNumId w:val="14"/>
  </w:num>
  <w:num w:numId="11" w16cid:durableId="994916549">
    <w:abstractNumId w:val="17"/>
  </w:num>
  <w:num w:numId="12" w16cid:durableId="801458165">
    <w:abstractNumId w:val="4"/>
  </w:num>
  <w:num w:numId="13" w16cid:durableId="1441025383">
    <w:abstractNumId w:val="10"/>
  </w:num>
  <w:num w:numId="14" w16cid:durableId="450974462">
    <w:abstractNumId w:val="18"/>
  </w:num>
  <w:num w:numId="15" w16cid:durableId="253057408">
    <w:abstractNumId w:val="0"/>
  </w:num>
  <w:num w:numId="16" w16cid:durableId="196939645">
    <w:abstractNumId w:val="21"/>
  </w:num>
  <w:num w:numId="17" w16cid:durableId="322782141">
    <w:abstractNumId w:val="11"/>
  </w:num>
  <w:num w:numId="18" w16cid:durableId="654912709">
    <w:abstractNumId w:val="22"/>
  </w:num>
  <w:num w:numId="19" w16cid:durableId="1448694877">
    <w:abstractNumId w:val="2"/>
  </w:num>
  <w:num w:numId="20" w16cid:durableId="1257330350">
    <w:abstractNumId w:val="3"/>
  </w:num>
  <w:num w:numId="21" w16cid:durableId="1853254394">
    <w:abstractNumId w:val="16"/>
  </w:num>
  <w:num w:numId="22" w16cid:durableId="811409038">
    <w:abstractNumId w:val="19"/>
  </w:num>
  <w:num w:numId="23" w16cid:durableId="11239605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2NzEzMTA2M7W0NDNX0lEKTi0uzszPAykwqQUAU5YysywAAAA="/>
  </w:docVars>
  <w:rsids>
    <w:rsidRoot w:val="0089491C"/>
    <w:rsid w:val="00026CBA"/>
    <w:rsid w:val="000279C0"/>
    <w:rsid w:val="00031643"/>
    <w:rsid w:val="000446F6"/>
    <w:rsid w:val="00057832"/>
    <w:rsid w:val="00086A8B"/>
    <w:rsid w:val="00087F14"/>
    <w:rsid w:val="00095A18"/>
    <w:rsid w:val="000A3E84"/>
    <w:rsid w:val="000B7F6E"/>
    <w:rsid w:val="000C3BFC"/>
    <w:rsid w:val="000C3FF9"/>
    <w:rsid w:val="000D7AF0"/>
    <w:rsid w:val="000E24F0"/>
    <w:rsid w:val="000E67EF"/>
    <w:rsid w:val="000E7D84"/>
    <w:rsid w:val="000F790D"/>
    <w:rsid w:val="000F7FC4"/>
    <w:rsid w:val="00113071"/>
    <w:rsid w:val="00117E6F"/>
    <w:rsid w:val="00121357"/>
    <w:rsid w:val="00136D9E"/>
    <w:rsid w:val="0014129A"/>
    <w:rsid w:val="00156EB3"/>
    <w:rsid w:val="00157642"/>
    <w:rsid w:val="001646F6"/>
    <w:rsid w:val="00170228"/>
    <w:rsid w:val="00170302"/>
    <w:rsid w:val="001A45D1"/>
    <w:rsid w:val="001A713A"/>
    <w:rsid w:val="001B1830"/>
    <w:rsid w:val="001C29EB"/>
    <w:rsid w:val="001C2D0B"/>
    <w:rsid w:val="001D183C"/>
    <w:rsid w:val="001F75EE"/>
    <w:rsid w:val="0020095F"/>
    <w:rsid w:val="00213DCB"/>
    <w:rsid w:val="002175CA"/>
    <w:rsid w:val="00227366"/>
    <w:rsid w:val="00235F53"/>
    <w:rsid w:val="00237007"/>
    <w:rsid w:val="00244E95"/>
    <w:rsid w:val="002512A0"/>
    <w:rsid w:val="0025716F"/>
    <w:rsid w:val="0025784E"/>
    <w:rsid w:val="00272AA9"/>
    <w:rsid w:val="00274F91"/>
    <w:rsid w:val="0029278A"/>
    <w:rsid w:val="00293B85"/>
    <w:rsid w:val="00296F92"/>
    <w:rsid w:val="002B1311"/>
    <w:rsid w:val="002B22EB"/>
    <w:rsid w:val="002E1474"/>
    <w:rsid w:val="00300D03"/>
    <w:rsid w:val="00302069"/>
    <w:rsid w:val="00311514"/>
    <w:rsid w:val="00320B0F"/>
    <w:rsid w:val="00327245"/>
    <w:rsid w:val="00331EDC"/>
    <w:rsid w:val="00343478"/>
    <w:rsid w:val="00356AB2"/>
    <w:rsid w:val="00384369"/>
    <w:rsid w:val="003929A3"/>
    <w:rsid w:val="003948EC"/>
    <w:rsid w:val="003B05C2"/>
    <w:rsid w:val="003B7316"/>
    <w:rsid w:val="003C3E03"/>
    <w:rsid w:val="003E64E4"/>
    <w:rsid w:val="00410011"/>
    <w:rsid w:val="004515DE"/>
    <w:rsid w:val="00451C2B"/>
    <w:rsid w:val="004569B9"/>
    <w:rsid w:val="00460DFC"/>
    <w:rsid w:val="00475CE0"/>
    <w:rsid w:val="00482B4E"/>
    <w:rsid w:val="004875B9"/>
    <w:rsid w:val="004A4334"/>
    <w:rsid w:val="004C306A"/>
    <w:rsid w:val="004C3810"/>
    <w:rsid w:val="004D0F09"/>
    <w:rsid w:val="004D6C18"/>
    <w:rsid w:val="004F2D4A"/>
    <w:rsid w:val="004F5DB2"/>
    <w:rsid w:val="0050059D"/>
    <w:rsid w:val="005011B9"/>
    <w:rsid w:val="0050626C"/>
    <w:rsid w:val="00506B26"/>
    <w:rsid w:val="00507E53"/>
    <w:rsid w:val="005156E2"/>
    <w:rsid w:val="00526E36"/>
    <w:rsid w:val="005327BC"/>
    <w:rsid w:val="00552B8B"/>
    <w:rsid w:val="0055705E"/>
    <w:rsid w:val="005575A6"/>
    <w:rsid w:val="0056032D"/>
    <w:rsid w:val="0056637E"/>
    <w:rsid w:val="00574012"/>
    <w:rsid w:val="00574DD4"/>
    <w:rsid w:val="005766F0"/>
    <w:rsid w:val="005811EB"/>
    <w:rsid w:val="00583EE9"/>
    <w:rsid w:val="005A361E"/>
    <w:rsid w:val="005B4D62"/>
    <w:rsid w:val="005C0280"/>
    <w:rsid w:val="005C7933"/>
    <w:rsid w:val="005F4B5E"/>
    <w:rsid w:val="005F4C26"/>
    <w:rsid w:val="00602FA9"/>
    <w:rsid w:val="00614CD8"/>
    <w:rsid w:val="00642397"/>
    <w:rsid w:val="0064642A"/>
    <w:rsid w:val="00651C14"/>
    <w:rsid w:val="0065496C"/>
    <w:rsid w:val="0068160B"/>
    <w:rsid w:val="00693F56"/>
    <w:rsid w:val="00695892"/>
    <w:rsid w:val="006A3CD4"/>
    <w:rsid w:val="006B3999"/>
    <w:rsid w:val="006D2FB0"/>
    <w:rsid w:val="006E0A12"/>
    <w:rsid w:val="006E23D7"/>
    <w:rsid w:val="006E2B74"/>
    <w:rsid w:val="006E4DD1"/>
    <w:rsid w:val="006F1ABD"/>
    <w:rsid w:val="00705579"/>
    <w:rsid w:val="00707174"/>
    <w:rsid w:val="0071729E"/>
    <w:rsid w:val="00730EC0"/>
    <w:rsid w:val="00743367"/>
    <w:rsid w:val="0076611E"/>
    <w:rsid w:val="00787B9D"/>
    <w:rsid w:val="007A45CE"/>
    <w:rsid w:val="007B122B"/>
    <w:rsid w:val="007B7816"/>
    <w:rsid w:val="007C3798"/>
    <w:rsid w:val="007C7B24"/>
    <w:rsid w:val="007D441C"/>
    <w:rsid w:val="007E7B2A"/>
    <w:rsid w:val="00853FBF"/>
    <w:rsid w:val="00884D54"/>
    <w:rsid w:val="00884DBC"/>
    <w:rsid w:val="00885D50"/>
    <w:rsid w:val="00887669"/>
    <w:rsid w:val="00891F2A"/>
    <w:rsid w:val="0089241A"/>
    <w:rsid w:val="0089491C"/>
    <w:rsid w:val="008A7734"/>
    <w:rsid w:val="008B0451"/>
    <w:rsid w:val="008D664C"/>
    <w:rsid w:val="008E3D01"/>
    <w:rsid w:val="008E4D90"/>
    <w:rsid w:val="00905663"/>
    <w:rsid w:val="00911B8B"/>
    <w:rsid w:val="00914E34"/>
    <w:rsid w:val="00933364"/>
    <w:rsid w:val="00951332"/>
    <w:rsid w:val="009551A2"/>
    <w:rsid w:val="00956011"/>
    <w:rsid w:val="00964FA8"/>
    <w:rsid w:val="00992339"/>
    <w:rsid w:val="00993CDB"/>
    <w:rsid w:val="00995AE6"/>
    <w:rsid w:val="009A07BF"/>
    <w:rsid w:val="009B74C6"/>
    <w:rsid w:val="009D7281"/>
    <w:rsid w:val="009E0191"/>
    <w:rsid w:val="009E385E"/>
    <w:rsid w:val="009F01E7"/>
    <w:rsid w:val="009F096A"/>
    <w:rsid w:val="00A0049D"/>
    <w:rsid w:val="00A012AB"/>
    <w:rsid w:val="00A01410"/>
    <w:rsid w:val="00A024AC"/>
    <w:rsid w:val="00A03ABB"/>
    <w:rsid w:val="00A128CF"/>
    <w:rsid w:val="00A1506D"/>
    <w:rsid w:val="00A256E0"/>
    <w:rsid w:val="00A32D17"/>
    <w:rsid w:val="00A335A9"/>
    <w:rsid w:val="00A376AE"/>
    <w:rsid w:val="00A474B1"/>
    <w:rsid w:val="00A625CA"/>
    <w:rsid w:val="00AA0C72"/>
    <w:rsid w:val="00AB2800"/>
    <w:rsid w:val="00AB7DA6"/>
    <w:rsid w:val="00AC149D"/>
    <w:rsid w:val="00AC62A5"/>
    <w:rsid w:val="00AD1CA5"/>
    <w:rsid w:val="00AE51A5"/>
    <w:rsid w:val="00B019FE"/>
    <w:rsid w:val="00B06654"/>
    <w:rsid w:val="00B074D5"/>
    <w:rsid w:val="00B22AAE"/>
    <w:rsid w:val="00B32873"/>
    <w:rsid w:val="00B70BAE"/>
    <w:rsid w:val="00B80C5F"/>
    <w:rsid w:val="00B900F9"/>
    <w:rsid w:val="00B96B1B"/>
    <w:rsid w:val="00BB2170"/>
    <w:rsid w:val="00BB29BE"/>
    <w:rsid w:val="00BD21B1"/>
    <w:rsid w:val="00BE2C42"/>
    <w:rsid w:val="00BE33E1"/>
    <w:rsid w:val="00BE7FF6"/>
    <w:rsid w:val="00C01CA3"/>
    <w:rsid w:val="00C02B2C"/>
    <w:rsid w:val="00C14A99"/>
    <w:rsid w:val="00C2430E"/>
    <w:rsid w:val="00C518FE"/>
    <w:rsid w:val="00C51FC9"/>
    <w:rsid w:val="00C67502"/>
    <w:rsid w:val="00C75814"/>
    <w:rsid w:val="00C83E64"/>
    <w:rsid w:val="00CB2033"/>
    <w:rsid w:val="00CC0B39"/>
    <w:rsid w:val="00CC1DD8"/>
    <w:rsid w:val="00CD3A54"/>
    <w:rsid w:val="00CE12B6"/>
    <w:rsid w:val="00CE2877"/>
    <w:rsid w:val="00CE5100"/>
    <w:rsid w:val="00CE6B4B"/>
    <w:rsid w:val="00D148EB"/>
    <w:rsid w:val="00D227B2"/>
    <w:rsid w:val="00D24170"/>
    <w:rsid w:val="00D2572D"/>
    <w:rsid w:val="00D3059B"/>
    <w:rsid w:val="00D361FE"/>
    <w:rsid w:val="00D4688F"/>
    <w:rsid w:val="00D54B3F"/>
    <w:rsid w:val="00D640AE"/>
    <w:rsid w:val="00D77B50"/>
    <w:rsid w:val="00D87D61"/>
    <w:rsid w:val="00D94367"/>
    <w:rsid w:val="00DA53B2"/>
    <w:rsid w:val="00DB486C"/>
    <w:rsid w:val="00DC6BD6"/>
    <w:rsid w:val="00DD5F77"/>
    <w:rsid w:val="00DE1334"/>
    <w:rsid w:val="00DF2C6B"/>
    <w:rsid w:val="00E11208"/>
    <w:rsid w:val="00E134BF"/>
    <w:rsid w:val="00E227D5"/>
    <w:rsid w:val="00E3110A"/>
    <w:rsid w:val="00E44DC0"/>
    <w:rsid w:val="00E46D5A"/>
    <w:rsid w:val="00E50308"/>
    <w:rsid w:val="00E603F5"/>
    <w:rsid w:val="00E63601"/>
    <w:rsid w:val="00E6510C"/>
    <w:rsid w:val="00E7352A"/>
    <w:rsid w:val="00E73719"/>
    <w:rsid w:val="00E80BB8"/>
    <w:rsid w:val="00E91D59"/>
    <w:rsid w:val="00E93042"/>
    <w:rsid w:val="00E97B26"/>
    <w:rsid w:val="00EA0B0B"/>
    <w:rsid w:val="00EA4814"/>
    <w:rsid w:val="00EA5C70"/>
    <w:rsid w:val="00EC4175"/>
    <w:rsid w:val="00EE03AD"/>
    <w:rsid w:val="00EE41E2"/>
    <w:rsid w:val="00F2241F"/>
    <w:rsid w:val="00F4096F"/>
    <w:rsid w:val="00F54D87"/>
    <w:rsid w:val="00F67BC7"/>
    <w:rsid w:val="00F769A8"/>
    <w:rsid w:val="00F82D9D"/>
    <w:rsid w:val="00F85005"/>
    <w:rsid w:val="00F93BBA"/>
    <w:rsid w:val="00FD01DB"/>
    <w:rsid w:val="00FD78C4"/>
    <w:rsid w:val="00FE4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BCF3A"/>
  <w15:chartTrackingRefBased/>
  <w15:docId w15:val="{DB31E7E0-6EA5-4F4D-96A0-4DA36995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A12"/>
    <w:pPr>
      <w:spacing w:after="200" w:line="276" w:lineRule="auto"/>
    </w:pPr>
    <w:rPr>
      <w:rFonts w:eastAsiaTheme="minorEastAsia"/>
      <w:lang w:val="en-IN" w:eastAsia="en-IN"/>
    </w:rPr>
  </w:style>
  <w:style w:type="paragraph" w:styleId="Heading2">
    <w:name w:val="heading 2"/>
    <w:basedOn w:val="Normal"/>
    <w:next w:val="Normal"/>
    <w:link w:val="Heading2Char"/>
    <w:qFormat/>
    <w:rsid w:val="00693F56"/>
    <w:pPr>
      <w:keepNext/>
      <w:spacing w:after="0" w:line="240" w:lineRule="auto"/>
      <w:jc w:val="both"/>
      <w:outlineLvl w:val="1"/>
    </w:pPr>
    <w:rPr>
      <w:rFonts w:ascii="Bookman Old Style" w:eastAsia="Times New Roman" w:hAnsi="Bookman Old Style" w:cs="Times New Roman"/>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89491C"/>
    <w:pPr>
      <w:spacing w:after="0" w:line="240" w:lineRule="auto"/>
    </w:pPr>
    <w:rPr>
      <w:rFonts w:ascii="Calibri" w:eastAsiaTheme="minorHAnsi" w:hAnsi="Calibri" w:cs="Times New Roman"/>
      <w:lang w:val="en-US" w:eastAsia="en-US"/>
    </w:rPr>
  </w:style>
  <w:style w:type="paragraph" w:styleId="BalloonText">
    <w:name w:val="Balloon Text"/>
    <w:basedOn w:val="Normal"/>
    <w:link w:val="BalloonTextChar"/>
    <w:uiPriority w:val="99"/>
    <w:semiHidden/>
    <w:unhideWhenUsed/>
    <w:rsid w:val="00887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669"/>
    <w:rPr>
      <w:rFonts w:ascii="Segoe UI" w:eastAsiaTheme="minorEastAsia" w:hAnsi="Segoe UI" w:cs="Segoe UI"/>
      <w:sz w:val="18"/>
      <w:szCs w:val="18"/>
      <w:lang w:val="en-IN" w:eastAsia="en-IN"/>
    </w:rPr>
  </w:style>
  <w:style w:type="paragraph" w:styleId="ListParagraph">
    <w:name w:val="List Paragraph"/>
    <w:basedOn w:val="Normal"/>
    <w:uiPriority w:val="34"/>
    <w:qFormat/>
    <w:rsid w:val="003948EC"/>
    <w:pPr>
      <w:spacing w:after="0" w:line="240" w:lineRule="auto"/>
      <w:ind w:left="720"/>
      <w:contextualSpacing/>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394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7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AF0"/>
    <w:rPr>
      <w:rFonts w:eastAsiaTheme="minorEastAsia"/>
      <w:lang w:val="en-IN" w:eastAsia="en-IN"/>
    </w:rPr>
  </w:style>
  <w:style w:type="paragraph" w:styleId="Footer">
    <w:name w:val="footer"/>
    <w:basedOn w:val="Normal"/>
    <w:link w:val="FooterChar"/>
    <w:uiPriority w:val="99"/>
    <w:unhideWhenUsed/>
    <w:rsid w:val="000D7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AF0"/>
    <w:rPr>
      <w:rFonts w:eastAsiaTheme="minorEastAsia"/>
      <w:lang w:val="en-IN" w:eastAsia="en-IN"/>
    </w:rPr>
  </w:style>
  <w:style w:type="paragraph" w:styleId="BodyText">
    <w:name w:val="Body Text"/>
    <w:basedOn w:val="Normal"/>
    <w:link w:val="BodyTextChar"/>
    <w:uiPriority w:val="1"/>
    <w:qFormat/>
    <w:rsid w:val="00A128CF"/>
    <w:pPr>
      <w:autoSpaceDE w:val="0"/>
      <w:autoSpaceDN w:val="0"/>
      <w:adjustRightInd w:val="0"/>
      <w:spacing w:after="0" w:line="240" w:lineRule="auto"/>
    </w:pPr>
    <w:rPr>
      <w:rFonts w:ascii="Arial Unicode MS" w:eastAsia="Arial Unicode MS" w:hAnsi="Times New Roman" w:cs="Arial Unicode MS"/>
      <w:sz w:val="18"/>
      <w:szCs w:val="18"/>
      <w:lang w:eastAsia="en-US"/>
    </w:rPr>
  </w:style>
  <w:style w:type="character" w:customStyle="1" w:styleId="BodyTextChar">
    <w:name w:val="Body Text Char"/>
    <w:basedOn w:val="DefaultParagraphFont"/>
    <w:link w:val="BodyText"/>
    <w:uiPriority w:val="1"/>
    <w:rsid w:val="00A128CF"/>
    <w:rPr>
      <w:rFonts w:ascii="Arial Unicode MS" w:eastAsia="Arial Unicode MS" w:hAnsi="Times New Roman" w:cs="Arial Unicode MS"/>
      <w:sz w:val="18"/>
      <w:szCs w:val="18"/>
      <w:lang w:val="en-IN"/>
    </w:rPr>
  </w:style>
  <w:style w:type="character" w:customStyle="1" w:styleId="Heading2Char">
    <w:name w:val="Heading 2 Char"/>
    <w:basedOn w:val="DefaultParagraphFont"/>
    <w:link w:val="Heading2"/>
    <w:rsid w:val="00693F56"/>
    <w:rPr>
      <w:rFonts w:ascii="Bookman Old Style" w:eastAsia="Times New Roman" w:hAnsi="Bookman Old Style" w:cs="Times New Roman"/>
      <w:b/>
      <w:szCs w:val="20"/>
    </w:rPr>
  </w:style>
  <w:style w:type="character" w:styleId="CommentReference">
    <w:name w:val="annotation reference"/>
    <w:basedOn w:val="DefaultParagraphFont"/>
    <w:uiPriority w:val="99"/>
    <w:semiHidden/>
    <w:unhideWhenUsed/>
    <w:rsid w:val="00AA0C72"/>
    <w:rPr>
      <w:sz w:val="16"/>
      <w:szCs w:val="16"/>
    </w:rPr>
  </w:style>
  <w:style w:type="paragraph" w:styleId="CommentText">
    <w:name w:val="annotation text"/>
    <w:basedOn w:val="Normal"/>
    <w:link w:val="CommentTextChar"/>
    <w:uiPriority w:val="99"/>
    <w:unhideWhenUsed/>
    <w:rsid w:val="00AA0C72"/>
    <w:pPr>
      <w:spacing w:line="240" w:lineRule="auto"/>
    </w:pPr>
    <w:rPr>
      <w:sz w:val="20"/>
      <w:szCs w:val="20"/>
    </w:rPr>
  </w:style>
  <w:style w:type="character" w:customStyle="1" w:styleId="CommentTextChar">
    <w:name w:val="Comment Text Char"/>
    <w:basedOn w:val="DefaultParagraphFont"/>
    <w:link w:val="CommentText"/>
    <w:uiPriority w:val="99"/>
    <w:rsid w:val="00AA0C72"/>
    <w:rPr>
      <w:rFonts w:eastAsiaTheme="minorEastAsia"/>
      <w:sz w:val="20"/>
      <w:szCs w:val="20"/>
      <w:lang w:val="en-IN" w:eastAsia="en-IN"/>
    </w:rPr>
  </w:style>
  <w:style w:type="paragraph" w:styleId="CommentSubject">
    <w:name w:val="annotation subject"/>
    <w:basedOn w:val="CommentText"/>
    <w:next w:val="CommentText"/>
    <w:link w:val="CommentSubjectChar"/>
    <w:uiPriority w:val="99"/>
    <w:semiHidden/>
    <w:unhideWhenUsed/>
    <w:rsid w:val="00AA0C72"/>
    <w:rPr>
      <w:b/>
      <w:bCs/>
    </w:rPr>
  </w:style>
  <w:style w:type="character" w:customStyle="1" w:styleId="CommentSubjectChar">
    <w:name w:val="Comment Subject Char"/>
    <w:basedOn w:val="CommentTextChar"/>
    <w:link w:val="CommentSubject"/>
    <w:uiPriority w:val="99"/>
    <w:semiHidden/>
    <w:rsid w:val="00AA0C72"/>
    <w:rPr>
      <w:rFonts w:eastAsiaTheme="minorEastAsia"/>
      <w:b/>
      <w:bCs/>
      <w:sz w:val="20"/>
      <w:szCs w:val="20"/>
      <w:lang w:val="en-IN" w:eastAsia="en-IN"/>
    </w:rPr>
  </w:style>
  <w:style w:type="paragraph" w:styleId="BodyText2">
    <w:name w:val="Body Text 2"/>
    <w:basedOn w:val="Normal"/>
    <w:link w:val="BodyText2Char"/>
    <w:uiPriority w:val="99"/>
    <w:semiHidden/>
    <w:unhideWhenUsed/>
    <w:rsid w:val="008A7734"/>
    <w:pPr>
      <w:spacing w:after="120" w:line="480" w:lineRule="auto"/>
    </w:pPr>
  </w:style>
  <w:style w:type="character" w:customStyle="1" w:styleId="BodyText2Char">
    <w:name w:val="Body Text 2 Char"/>
    <w:basedOn w:val="DefaultParagraphFont"/>
    <w:link w:val="BodyText2"/>
    <w:uiPriority w:val="99"/>
    <w:semiHidden/>
    <w:rsid w:val="008A7734"/>
    <w:rPr>
      <w:rFonts w:eastAsiaTheme="minorEastAsia"/>
      <w:lang w:val="en-IN" w:eastAsia="en-IN"/>
    </w:rPr>
  </w:style>
  <w:style w:type="paragraph" w:styleId="BodyTextIndent3">
    <w:name w:val="Body Text Indent 3"/>
    <w:basedOn w:val="Normal"/>
    <w:link w:val="BodyTextIndent3Char"/>
    <w:uiPriority w:val="99"/>
    <w:semiHidden/>
    <w:unhideWhenUsed/>
    <w:rsid w:val="008A77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A7734"/>
    <w:rPr>
      <w:rFonts w:eastAsiaTheme="minorEastAsia"/>
      <w:sz w:val="16"/>
      <w:szCs w:val="16"/>
      <w:lang w:val="en-IN" w:eastAsia="en-IN"/>
    </w:rPr>
  </w:style>
  <w:style w:type="paragraph" w:styleId="PlainText">
    <w:name w:val="Plain Text"/>
    <w:basedOn w:val="Normal"/>
    <w:link w:val="PlainTextChar"/>
    <w:unhideWhenUsed/>
    <w:rsid w:val="008A7734"/>
    <w:pPr>
      <w:spacing w:after="0" w:line="240" w:lineRule="auto"/>
    </w:pPr>
    <w:rPr>
      <w:rFonts w:ascii="Courier New" w:eastAsia="Times New Roman" w:hAnsi="Courier New" w:cs="Courier New"/>
      <w:bCs/>
      <w:sz w:val="20"/>
      <w:szCs w:val="20"/>
      <w:lang w:val="en-GB" w:eastAsia="en-US"/>
    </w:rPr>
  </w:style>
  <w:style w:type="character" w:customStyle="1" w:styleId="PlainTextChar">
    <w:name w:val="Plain Text Char"/>
    <w:basedOn w:val="DefaultParagraphFont"/>
    <w:link w:val="PlainText"/>
    <w:uiPriority w:val="99"/>
    <w:rsid w:val="008A7734"/>
    <w:rPr>
      <w:rFonts w:ascii="Courier New" w:eastAsia="Times New Roman" w:hAnsi="Courier New" w:cs="Courier New"/>
      <w:bCs/>
      <w:sz w:val="20"/>
      <w:szCs w:val="20"/>
      <w:lang w:val="en-GB"/>
    </w:rPr>
  </w:style>
  <w:style w:type="paragraph" w:customStyle="1" w:styleId="WW-BodyTextIndent2">
    <w:name w:val="WW-Body Text Indent 2"/>
    <w:basedOn w:val="Normal"/>
    <w:rsid w:val="008A7734"/>
    <w:pPr>
      <w:widowControl w:val="0"/>
      <w:spacing w:before="170" w:after="0" w:line="240" w:lineRule="auto"/>
      <w:ind w:left="113"/>
    </w:pPr>
    <w:rPr>
      <w:rFonts w:ascii="Arial" w:eastAsia="SimSun" w:hAnsi="Arial" w:cs="Arial"/>
      <w:kern w:val="2"/>
      <w:sz w:val="20"/>
      <w:szCs w:val="24"/>
      <w:lang w:val="en-US" w:eastAsia="zh-CN" w:bidi="hi-IN"/>
    </w:rPr>
  </w:style>
  <w:style w:type="paragraph" w:styleId="BodyText3">
    <w:name w:val="Body Text 3"/>
    <w:basedOn w:val="Normal"/>
    <w:link w:val="BodyText3Char"/>
    <w:uiPriority w:val="99"/>
    <w:semiHidden/>
    <w:unhideWhenUsed/>
    <w:rsid w:val="00E46D5A"/>
    <w:pPr>
      <w:spacing w:after="120"/>
    </w:pPr>
    <w:rPr>
      <w:sz w:val="16"/>
      <w:szCs w:val="16"/>
    </w:rPr>
  </w:style>
  <w:style w:type="character" w:customStyle="1" w:styleId="BodyText3Char">
    <w:name w:val="Body Text 3 Char"/>
    <w:basedOn w:val="DefaultParagraphFont"/>
    <w:link w:val="BodyText3"/>
    <w:uiPriority w:val="99"/>
    <w:semiHidden/>
    <w:rsid w:val="00E46D5A"/>
    <w:rPr>
      <w:rFonts w:eastAsiaTheme="minorEastAsia"/>
      <w:sz w:val="16"/>
      <w:szCs w:val="16"/>
      <w:lang w:val="en-IN" w:eastAsia="en-IN"/>
    </w:rPr>
  </w:style>
  <w:style w:type="paragraph" w:customStyle="1" w:styleId="ColorfulList-Accent11">
    <w:name w:val="Colorful List - Accent 11"/>
    <w:basedOn w:val="Normal"/>
    <w:uiPriority w:val="34"/>
    <w:qFormat/>
    <w:rsid w:val="00E46D5A"/>
    <w:pPr>
      <w:spacing w:after="0" w:line="240" w:lineRule="auto"/>
      <w:ind w:left="720"/>
      <w:contextualSpacing/>
    </w:pPr>
    <w:rPr>
      <w:rFonts w:ascii="Times New Roman" w:eastAsia="Times New Roman" w:hAnsi="Times New Roman" w:cs="Times New Roman"/>
      <w:sz w:val="20"/>
      <w:szCs w:val="20"/>
      <w:lang w:val="en-US" w:eastAsia="en-US"/>
    </w:rPr>
  </w:style>
  <w:style w:type="paragraph" w:customStyle="1" w:styleId="Default">
    <w:name w:val="Default"/>
    <w:rsid w:val="00EE03AD"/>
    <w:pPr>
      <w:autoSpaceDE w:val="0"/>
      <w:autoSpaceDN w:val="0"/>
      <w:adjustRightInd w:val="0"/>
      <w:spacing w:after="0" w:line="240" w:lineRule="auto"/>
    </w:pPr>
    <w:rPr>
      <w:rFonts w:ascii="Calibri" w:hAnsi="Calibri" w:cs="Calibri"/>
      <w:color w:val="000000"/>
      <w:sz w:val="24"/>
      <w:szCs w:val="24"/>
      <w:lang w:val="en-IN"/>
    </w:rPr>
  </w:style>
  <w:style w:type="character" w:styleId="Hyperlink">
    <w:name w:val="Hyperlink"/>
    <w:basedOn w:val="DefaultParagraphFont"/>
    <w:uiPriority w:val="99"/>
    <w:unhideWhenUsed/>
    <w:rsid w:val="0025716F"/>
    <w:rPr>
      <w:color w:val="0563C1" w:themeColor="hyperlink"/>
      <w:u w:val="single"/>
    </w:rPr>
  </w:style>
  <w:style w:type="character" w:styleId="UnresolvedMention">
    <w:name w:val="Unresolved Mention"/>
    <w:basedOn w:val="DefaultParagraphFont"/>
    <w:uiPriority w:val="99"/>
    <w:semiHidden/>
    <w:unhideWhenUsed/>
    <w:rsid w:val="0025716F"/>
    <w:rPr>
      <w:color w:val="605E5C"/>
      <w:shd w:val="clear" w:color="auto" w:fill="E1DFDD"/>
    </w:rPr>
  </w:style>
  <w:style w:type="paragraph" w:styleId="Revision">
    <w:name w:val="Revision"/>
    <w:hidden/>
    <w:uiPriority w:val="99"/>
    <w:semiHidden/>
    <w:rsid w:val="00BD21B1"/>
    <w:pPr>
      <w:spacing w:after="0" w:line="240" w:lineRule="auto"/>
    </w:pPr>
    <w:rPr>
      <w:rFonts w:eastAsiaTheme="minorEastAsia"/>
      <w:lang w:val="en-IN" w:eastAsia="en-IN"/>
    </w:rPr>
  </w:style>
  <w:style w:type="paragraph" w:styleId="NormalWeb">
    <w:name w:val="Normal (Web)"/>
    <w:basedOn w:val="Normal"/>
    <w:uiPriority w:val="99"/>
    <w:semiHidden/>
    <w:unhideWhenUsed/>
    <w:rsid w:val="004F2D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2D4A"/>
    <w:rPr>
      <w:b/>
      <w:bCs/>
    </w:rPr>
  </w:style>
  <w:style w:type="character" w:styleId="FollowedHyperlink">
    <w:name w:val="FollowedHyperlink"/>
    <w:basedOn w:val="DefaultParagraphFont"/>
    <w:uiPriority w:val="99"/>
    <w:semiHidden/>
    <w:unhideWhenUsed/>
    <w:rsid w:val="001F75EE"/>
    <w:rPr>
      <w:color w:val="954F72" w:themeColor="followedHyperlink"/>
      <w:u w:val="single"/>
    </w:rPr>
  </w:style>
  <w:style w:type="character" w:styleId="PageNumber">
    <w:name w:val="page number"/>
    <w:basedOn w:val="DefaultParagraphFont"/>
    <w:uiPriority w:val="99"/>
    <w:semiHidden/>
    <w:unhideWhenUsed/>
    <w:rsid w:val="00C83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575991">
      <w:bodyDiv w:val="1"/>
      <w:marLeft w:val="0"/>
      <w:marRight w:val="0"/>
      <w:marTop w:val="0"/>
      <w:marBottom w:val="0"/>
      <w:divBdr>
        <w:top w:val="none" w:sz="0" w:space="0" w:color="auto"/>
        <w:left w:val="none" w:sz="0" w:space="0" w:color="auto"/>
        <w:bottom w:val="none" w:sz="0" w:space="0" w:color="auto"/>
        <w:right w:val="none" w:sz="0" w:space="0" w:color="auto"/>
      </w:divBdr>
    </w:div>
    <w:div w:id="799108143">
      <w:bodyDiv w:val="1"/>
      <w:marLeft w:val="0"/>
      <w:marRight w:val="0"/>
      <w:marTop w:val="0"/>
      <w:marBottom w:val="0"/>
      <w:divBdr>
        <w:top w:val="none" w:sz="0" w:space="0" w:color="auto"/>
        <w:left w:val="none" w:sz="0" w:space="0" w:color="auto"/>
        <w:bottom w:val="none" w:sz="0" w:space="0" w:color="auto"/>
        <w:right w:val="none" w:sz="0" w:space="0" w:color="auto"/>
      </w:divBdr>
    </w:div>
    <w:div w:id="1259682550">
      <w:bodyDiv w:val="1"/>
      <w:marLeft w:val="0"/>
      <w:marRight w:val="0"/>
      <w:marTop w:val="0"/>
      <w:marBottom w:val="0"/>
      <w:divBdr>
        <w:top w:val="none" w:sz="0" w:space="0" w:color="auto"/>
        <w:left w:val="none" w:sz="0" w:space="0" w:color="auto"/>
        <w:bottom w:val="none" w:sz="0" w:space="0" w:color="auto"/>
        <w:right w:val="none" w:sz="0" w:space="0" w:color="auto"/>
      </w:divBdr>
    </w:div>
    <w:div w:id="1801872838">
      <w:bodyDiv w:val="1"/>
      <w:marLeft w:val="0"/>
      <w:marRight w:val="0"/>
      <w:marTop w:val="0"/>
      <w:marBottom w:val="0"/>
      <w:divBdr>
        <w:top w:val="none" w:sz="0" w:space="0" w:color="auto"/>
        <w:left w:val="none" w:sz="0" w:space="0" w:color="auto"/>
        <w:bottom w:val="none" w:sz="0" w:space="0" w:color="auto"/>
        <w:right w:val="none" w:sz="0" w:space="0" w:color="auto"/>
      </w:divBdr>
    </w:div>
    <w:div w:id="198064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sco.in/contac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anysecretary@nesco.in"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sco.i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mpanysecretary@nesco.in" TargetMode="External"/><Relationship Id="rId4" Type="http://schemas.openxmlformats.org/officeDocument/2006/relationships/webSettings" Target="webSettings.xml"/><Relationship Id="rId9" Type="http://schemas.openxmlformats.org/officeDocument/2006/relationships/hyperlink" Target="mailto:grievance@nesco.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Shalini Kamath</dc:creator>
  <cp:keywords/>
  <dc:description/>
  <cp:lastModifiedBy>Ruchi Anjaria</cp:lastModifiedBy>
  <cp:revision>9</cp:revision>
  <cp:lastPrinted>2024-04-23T05:12:00Z</cp:lastPrinted>
  <dcterms:created xsi:type="dcterms:W3CDTF">2024-04-22T13:07:00Z</dcterms:created>
  <dcterms:modified xsi:type="dcterms:W3CDTF">2024-05-14T08:52:00Z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75e9079dc64e1465eff539ee513ee38340877043273e0b086d0550c1f316d147</vt:lpwstr>
  </property>
</Properties>
</file>